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9E68">
      <w:pPr>
        <w:spacing w:beforeLines="100" w:afterLines="50" w:line="600" w:lineRule="exact"/>
        <w:jc w:val="center"/>
        <w:rPr>
          <w:rFonts w:hint="eastAsia" w:ascii="宋体" w:hAnsi="宋体" w:eastAsia="宋体" w:cs="宋体"/>
          <w:b/>
          <w:sz w:val="84"/>
          <w:szCs w:val="84"/>
        </w:rPr>
      </w:pPr>
      <w:bookmarkStart w:id="0" w:name="_Toc35611510"/>
    </w:p>
    <w:p w14:paraId="2D70C84B">
      <w:pPr>
        <w:keepNext w:val="0"/>
        <w:keepLines w:val="0"/>
        <w:pageBreakBefore w:val="0"/>
        <w:widowControl w:val="0"/>
        <w:kinsoku/>
        <w:wordWrap/>
        <w:overflowPunct/>
        <w:topLinePunct w:val="0"/>
        <w:autoSpaceDE/>
        <w:autoSpaceDN/>
        <w:bidi w:val="0"/>
        <w:adjustRightInd/>
        <w:snapToGrid/>
        <w:spacing w:beforeLines="100" w:afterLines="50" w:line="700" w:lineRule="exact"/>
        <w:jc w:val="center"/>
        <w:textAlignment w:val="auto"/>
        <w:rPr>
          <w:rFonts w:hint="eastAsia" w:ascii="宋体" w:hAnsi="宋体" w:eastAsia="宋体" w:cs="宋体"/>
          <w:b/>
          <w:sz w:val="84"/>
          <w:szCs w:val="84"/>
        </w:rPr>
      </w:pPr>
      <w:r>
        <w:rPr>
          <w:rFonts w:hint="eastAsia" w:ascii="宋体" w:hAnsi="宋体" w:eastAsia="宋体" w:cs="宋体"/>
          <w:b/>
          <w:sz w:val="84"/>
          <w:szCs w:val="84"/>
        </w:rPr>
        <w:t>崇左市第二人民医院</w:t>
      </w:r>
    </w:p>
    <w:p w14:paraId="724DA1D3">
      <w:pPr>
        <w:spacing w:beforeLines="100" w:afterLines="50" w:line="600" w:lineRule="exact"/>
        <w:jc w:val="center"/>
        <w:rPr>
          <w:rFonts w:hint="eastAsia" w:ascii="宋体" w:hAnsi="宋体" w:eastAsia="宋体" w:cs="宋体"/>
          <w:b/>
          <w:sz w:val="44"/>
          <w:szCs w:val="44"/>
        </w:rPr>
      </w:pPr>
    </w:p>
    <w:p w14:paraId="42653305">
      <w:pPr>
        <w:spacing w:beforeLines="100" w:afterLines="50" w:line="600" w:lineRule="exact"/>
        <w:jc w:val="center"/>
        <w:rPr>
          <w:rFonts w:hint="eastAsia" w:ascii="宋体" w:hAnsi="宋体" w:eastAsia="宋体" w:cs="宋体"/>
          <w:b/>
          <w:sz w:val="44"/>
          <w:szCs w:val="44"/>
        </w:rPr>
      </w:pPr>
    </w:p>
    <w:p w14:paraId="25DC4EDC">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服务</w:t>
      </w:r>
      <w:r>
        <w:rPr>
          <w:rFonts w:hint="eastAsia" w:ascii="宋体" w:hAnsi="宋体" w:eastAsia="宋体" w:cs="宋体"/>
          <w:b/>
          <w:sz w:val="44"/>
          <w:szCs w:val="44"/>
        </w:rPr>
        <w:t>类文件</w:t>
      </w:r>
    </w:p>
    <w:p w14:paraId="50981984">
      <w:pPr>
        <w:snapToGrid w:val="0"/>
        <w:spacing w:beforeLines="50" w:line="360" w:lineRule="auto"/>
        <w:jc w:val="center"/>
        <w:rPr>
          <w:rFonts w:hint="eastAsia" w:ascii="宋体" w:hAnsi="宋体" w:eastAsia="宋体" w:cs="宋体"/>
          <w:sz w:val="30"/>
          <w:szCs w:val="72"/>
        </w:rPr>
      </w:pPr>
    </w:p>
    <w:p w14:paraId="30AB6665">
      <w:pPr>
        <w:snapToGrid w:val="0"/>
        <w:spacing w:beforeLines="50" w:line="360" w:lineRule="auto"/>
        <w:jc w:val="center"/>
        <w:rPr>
          <w:rFonts w:hint="eastAsia" w:ascii="宋体" w:hAnsi="宋体" w:eastAsia="宋体" w:cs="宋体"/>
          <w:sz w:val="30"/>
          <w:szCs w:val="72"/>
        </w:rPr>
      </w:pPr>
    </w:p>
    <w:p w14:paraId="2E97CF61">
      <w:pPr>
        <w:snapToGrid w:val="0"/>
        <w:spacing w:beforeLines="50" w:line="360" w:lineRule="auto"/>
        <w:jc w:val="center"/>
        <w:rPr>
          <w:rFonts w:hint="eastAsia" w:ascii="宋体" w:hAnsi="宋体" w:eastAsia="宋体" w:cs="宋体"/>
          <w:sz w:val="30"/>
          <w:szCs w:val="72"/>
        </w:rPr>
      </w:pPr>
    </w:p>
    <w:p w14:paraId="1068EBAE">
      <w:pPr>
        <w:snapToGrid w:val="0"/>
        <w:spacing w:beforeLines="50" w:line="360" w:lineRule="auto"/>
        <w:jc w:val="center"/>
        <w:rPr>
          <w:rFonts w:hint="eastAsia" w:ascii="宋体" w:hAnsi="宋体" w:eastAsia="宋体" w:cs="宋体"/>
          <w:sz w:val="30"/>
          <w:szCs w:val="72"/>
        </w:rPr>
      </w:pPr>
    </w:p>
    <w:p w14:paraId="78FEBF73">
      <w:pPr>
        <w:spacing w:line="400" w:lineRule="exact"/>
        <w:rPr>
          <w:rFonts w:hint="eastAsia" w:ascii="宋体" w:hAnsi="宋体" w:eastAsia="宋体" w:cs="宋体"/>
          <w:b/>
          <w:sz w:val="32"/>
          <w:szCs w:val="32"/>
        </w:rPr>
      </w:pPr>
    </w:p>
    <w:p w14:paraId="2D4148F6">
      <w:pPr>
        <w:spacing w:line="400" w:lineRule="exact"/>
        <w:jc w:val="center"/>
        <w:rPr>
          <w:rFonts w:hint="eastAsia" w:ascii="宋体" w:hAnsi="宋体" w:eastAsia="宋体" w:cs="宋体"/>
          <w:b/>
          <w:sz w:val="32"/>
          <w:szCs w:val="32"/>
        </w:rPr>
      </w:pPr>
    </w:p>
    <w:p w14:paraId="3CBE0BD0">
      <w:pPr>
        <w:spacing w:line="400" w:lineRule="exact"/>
        <w:ind w:firstLine="1430" w:firstLineChars="445"/>
        <w:rPr>
          <w:rFonts w:hint="eastAsia" w:ascii="宋体" w:hAnsi="宋体" w:eastAsia="宋体" w:cs="宋体"/>
          <w:b/>
          <w:sz w:val="32"/>
          <w:szCs w:val="32"/>
        </w:rPr>
      </w:pPr>
    </w:p>
    <w:p w14:paraId="4A50675C">
      <w:pPr>
        <w:spacing w:line="480" w:lineRule="auto"/>
        <w:ind w:left="2243" w:leftChars="456" w:hanging="1285" w:hangingChars="400"/>
        <w:rPr>
          <w:rFonts w:hint="eastAsia" w:ascii="宋体" w:hAnsi="宋体" w:eastAsia="宋体" w:cs="宋体"/>
          <w:b/>
          <w:sz w:val="32"/>
          <w:szCs w:val="32"/>
        </w:rPr>
      </w:pPr>
      <w:r>
        <w:rPr>
          <w:rFonts w:hint="eastAsia" w:ascii="宋体" w:hAnsi="宋体" w:eastAsia="宋体" w:cs="宋体"/>
          <w:b/>
          <w:sz w:val="32"/>
          <w:szCs w:val="32"/>
        </w:rPr>
        <w:t>项目名称：崇左市第二人民医院2025-2026年污水</w:t>
      </w:r>
      <w:r>
        <w:rPr>
          <w:rFonts w:hint="eastAsia" w:ascii="宋体" w:hAnsi="宋体" w:cs="宋体"/>
          <w:b/>
          <w:sz w:val="32"/>
          <w:szCs w:val="32"/>
          <w:lang w:eastAsia="zh-CN"/>
        </w:rPr>
        <w:t>处理设备及自动监测设备</w:t>
      </w:r>
      <w:r>
        <w:rPr>
          <w:rFonts w:hint="eastAsia" w:ascii="宋体" w:hAnsi="宋体" w:eastAsia="宋体" w:cs="宋体"/>
          <w:b/>
          <w:sz w:val="32"/>
          <w:szCs w:val="32"/>
        </w:rPr>
        <w:t>运维项目</w:t>
      </w:r>
    </w:p>
    <w:p w14:paraId="73D35E00">
      <w:pPr>
        <w:spacing w:line="480" w:lineRule="auto"/>
        <w:ind w:firstLine="1430" w:firstLineChars="445"/>
        <w:rPr>
          <w:rFonts w:hint="eastAsia" w:ascii="宋体" w:hAnsi="宋体" w:cs="宋体"/>
          <w:b/>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val="en-US" w:eastAsia="zh-CN"/>
        </w:rPr>
        <w:t>CZSEYYZWK-202406</w:t>
      </w:r>
    </w:p>
    <w:p w14:paraId="543FB66B">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采 购</w:t>
      </w:r>
      <w:r>
        <w:rPr>
          <w:rFonts w:hint="eastAsia" w:ascii="宋体" w:hAnsi="宋体" w:cs="宋体"/>
          <w:b/>
          <w:sz w:val="32"/>
          <w:szCs w:val="32"/>
          <w:lang w:val="en-US" w:eastAsia="zh-CN"/>
        </w:rPr>
        <w:t xml:space="preserve"> </w:t>
      </w:r>
      <w:r>
        <w:rPr>
          <w:rFonts w:hint="eastAsia" w:ascii="宋体" w:hAnsi="宋体" w:eastAsia="宋体" w:cs="宋体"/>
          <w:b/>
          <w:sz w:val="32"/>
          <w:szCs w:val="32"/>
        </w:rPr>
        <w:t>人：崇左市第二人民医院</w:t>
      </w:r>
    </w:p>
    <w:p w14:paraId="5EB6503F">
      <w:pPr>
        <w:spacing w:line="400" w:lineRule="exact"/>
        <w:jc w:val="center"/>
        <w:rPr>
          <w:rFonts w:hint="eastAsia" w:ascii="宋体" w:hAnsi="宋体" w:eastAsia="宋体" w:cs="宋体"/>
          <w:b/>
          <w:sz w:val="32"/>
          <w:szCs w:val="32"/>
        </w:rPr>
      </w:pPr>
    </w:p>
    <w:p w14:paraId="7C711CFE">
      <w:pPr>
        <w:spacing w:line="400" w:lineRule="exact"/>
        <w:jc w:val="center"/>
        <w:rPr>
          <w:rFonts w:hint="eastAsia" w:ascii="宋体" w:hAnsi="宋体" w:eastAsia="宋体" w:cs="宋体"/>
          <w:b/>
          <w:sz w:val="32"/>
          <w:szCs w:val="32"/>
        </w:rPr>
      </w:pPr>
    </w:p>
    <w:p w14:paraId="056056CB">
      <w:pPr>
        <w:spacing w:line="400" w:lineRule="exact"/>
        <w:jc w:val="center"/>
        <w:rPr>
          <w:rFonts w:hint="eastAsia" w:ascii="宋体" w:hAnsi="宋体" w:eastAsia="宋体" w:cs="宋体"/>
          <w:b/>
          <w:sz w:val="32"/>
          <w:szCs w:val="32"/>
        </w:rPr>
      </w:pPr>
    </w:p>
    <w:p w14:paraId="4D1B47F7">
      <w:pPr>
        <w:spacing w:line="400" w:lineRule="exact"/>
        <w:jc w:val="center"/>
        <w:rPr>
          <w:rFonts w:hint="eastAsia" w:ascii="宋体" w:hAnsi="宋体" w:eastAsia="宋体" w:cs="宋体"/>
          <w:b/>
          <w:color w:val="auto"/>
          <w:sz w:val="32"/>
          <w:szCs w:val="32"/>
        </w:rPr>
      </w:pPr>
    </w:p>
    <w:p w14:paraId="76654084">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2024年</w:t>
      </w:r>
      <w:r>
        <w:rPr>
          <w:rFonts w:hint="eastAsia" w:ascii="宋体" w:hAnsi="宋体" w:cs="宋体"/>
          <w:b/>
          <w:color w:val="auto"/>
          <w:sz w:val="32"/>
          <w:szCs w:val="32"/>
          <w:lang w:val="en-US" w:eastAsia="zh-CN"/>
        </w:rPr>
        <w:t>12</w:t>
      </w:r>
      <w:r>
        <w:rPr>
          <w:rFonts w:hint="eastAsia" w:ascii="宋体" w:hAnsi="宋体" w:eastAsia="宋体" w:cs="宋体"/>
          <w:b/>
          <w:color w:val="auto"/>
          <w:sz w:val="32"/>
          <w:szCs w:val="32"/>
        </w:rPr>
        <w:t>月</w:t>
      </w:r>
      <w:r>
        <w:rPr>
          <w:rFonts w:hint="eastAsia" w:ascii="宋体" w:hAnsi="宋体" w:cs="宋体"/>
          <w:b/>
          <w:color w:val="auto"/>
          <w:sz w:val="32"/>
          <w:szCs w:val="32"/>
          <w:lang w:val="en-US" w:eastAsia="zh-CN"/>
        </w:rPr>
        <w:t>4</w:t>
      </w:r>
      <w:r>
        <w:rPr>
          <w:rFonts w:hint="eastAsia" w:ascii="宋体" w:hAnsi="宋体" w:eastAsia="宋体" w:cs="宋体"/>
          <w:b/>
          <w:color w:val="auto"/>
          <w:sz w:val="32"/>
          <w:szCs w:val="32"/>
        </w:rPr>
        <w:t>日</w:t>
      </w:r>
    </w:p>
    <w:p w14:paraId="61DA2DDC">
      <w:pPr>
        <w:widowControl/>
        <w:jc w:val="left"/>
        <w:rPr>
          <w:rFonts w:hint="eastAsia" w:ascii="宋体" w:hAnsi="宋体" w:eastAsia="宋体" w:cs="宋体"/>
          <w:b/>
          <w:bCs/>
          <w:sz w:val="32"/>
          <w:szCs w:val="32"/>
        </w:rPr>
      </w:pPr>
      <w:r>
        <w:rPr>
          <w:rFonts w:hint="eastAsia" w:ascii="宋体" w:hAnsi="宋体" w:eastAsia="宋体" w:cs="宋体"/>
        </w:rPr>
        <w:br w:type="page"/>
      </w:r>
    </w:p>
    <w:p w14:paraId="42A7CA27">
      <w:pPr>
        <w:pStyle w:val="3"/>
        <w:jc w:val="center"/>
        <w:rPr>
          <w:rFonts w:hint="eastAsia" w:ascii="宋体" w:hAnsi="宋体" w:eastAsia="宋体" w:cs="宋体"/>
          <w:sz w:val="36"/>
          <w:szCs w:val="36"/>
        </w:rPr>
      </w:pPr>
      <w:r>
        <w:rPr>
          <w:rFonts w:hint="eastAsia" w:ascii="宋体" w:hAnsi="宋体" w:eastAsia="宋体" w:cs="宋体"/>
          <w:sz w:val="36"/>
          <w:szCs w:val="36"/>
        </w:rPr>
        <w:t>第一章 询价</w:t>
      </w:r>
      <w:r>
        <w:rPr>
          <w:rFonts w:hint="eastAsia" w:ascii="宋体" w:hAnsi="宋体" w:cs="宋体"/>
          <w:sz w:val="36"/>
          <w:szCs w:val="36"/>
          <w:lang w:eastAsia="zh-CN"/>
        </w:rPr>
        <w:t>采购</w:t>
      </w:r>
      <w:r>
        <w:rPr>
          <w:rFonts w:hint="eastAsia" w:ascii="宋体" w:hAnsi="宋体" w:eastAsia="宋体" w:cs="宋体"/>
          <w:sz w:val="36"/>
          <w:szCs w:val="36"/>
        </w:rPr>
        <w:t>公告</w:t>
      </w:r>
      <w:bookmarkEnd w:id="0"/>
      <w:bookmarkStart w:id="1" w:name="_Toc35393798"/>
      <w:bookmarkStart w:id="2" w:name="_Toc28359089"/>
      <w:bookmarkStart w:id="3" w:name="_Toc35393629"/>
      <w:bookmarkStart w:id="4" w:name="_Toc28359012"/>
      <w:bookmarkStart w:id="5" w:name="_Hlk37430271"/>
    </w:p>
    <w:p w14:paraId="6E10A549">
      <w:pPr>
        <w:pStyle w:val="3"/>
        <w:jc w:val="center"/>
        <w:rPr>
          <w:rFonts w:hint="eastAsia" w:ascii="宋体" w:hAnsi="宋体" w:eastAsia="宋体" w:cs="宋体"/>
          <w:sz w:val="36"/>
          <w:szCs w:val="36"/>
        </w:rPr>
      </w:pPr>
      <w:r>
        <w:rPr>
          <w:rFonts w:hint="eastAsia" w:ascii="宋体" w:hAnsi="宋体" w:eastAsia="宋体" w:cs="宋体"/>
          <w:b/>
          <w:sz w:val="36"/>
          <w:szCs w:val="36"/>
        </w:rPr>
        <w:t>崇</w:t>
      </w:r>
      <w:r>
        <w:rPr>
          <w:rFonts w:hint="eastAsia" w:ascii="宋体" w:hAnsi="宋体" w:eastAsia="宋体" w:cs="宋体"/>
          <w:sz w:val="36"/>
          <w:szCs w:val="36"/>
        </w:rPr>
        <w:t>左市第二人民医院2025-2026年污水</w:t>
      </w:r>
      <w:r>
        <w:rPr>
          <w:rFonts w:hint="eastAsia" w:ascii="宋体" w:hAnsi="宋体" w:eastAsia="宋体" w:cs="宋体"/>
          <w:sz w:val="36"/>
          <w:szCs w:val="36"/>
          <w:lang w:eastAsia="zh-CN"/>
        </w:rPr>
        <w:t>处理设备及自动监测设备</w:t>
      </w:r>
      <w:r>
        <w:rPr>
          <w:rFonts w:hint="eastAsia" w:ascii="宋体" w:hAnsi="宋体" w:eastAsia="宋体" w:cs="宋体"/>
          <w:sz w:val="36"/>
          <w:szCs w:val="36"/>
        </w:rPr>
        <w:t>运维项目询价公告</w:t>
      </w:r>
    </w:p>
    <w:p w14:paraId="5EE38932">
      <w:pPr>
        <w:pStyle w:val="3"/>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一、项目基本情况</w:t>
      </w:r>
      <w:bookmarkEnd w:id="1"/>
      <w:bookmarkEnd w:id="2"/>
      <w:bookmarkEnd w:id="3"/>
      <w:bookmarkEnd w:id="4"/>
    </w:p>
    <w:p w14:paraId="55F32420">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1.项目编号：</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CZSEYYZWK-202406</w:t>
      </w:r>
    </w:p>
    <w:p w14:paraId="013F16ED">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2.项目名称：</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崇左市第二人民医院2025-2026年污水处理设备及自动监测设备运维项目</w:t>
      </w:r>
    </w:p>
    <w:p w14:paraId="4B988911">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3.采购预算金额：</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8万元</w:t>
      </w:r>
    </w:p>
    <w:p w14:paraId="04D64862">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4.采购方式：</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询价采购</w:t>
      </w:r>
    </w:p>
    <w:p w14:paraId="1C1EF0B5">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5.合同履行期限：</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以签订合同之日起至满两年</w:t>
      </w:r>
    </w:p>
    <w:p w14:paraId="2997F288">
      <w:pPr>
        <w:pageBreakBefore w:val="0"/>
        <w:widowControl w:val="0"/>
        <w:kinsoku/>
        <w:wordWrap/>
        <w:overflowPunct/>
        <w:topLinePunct w:val="0"/>
        <w:autoSpaceDE/>
        <w:autoSpaceDN/>
        <w:bidi w:val="0"/>
        <w:adjustRightInd/>
        <w:snapToGrid/>
        <w:spacing w:line="560" w:lineRule="exact"/>
        <w:ind w:firstLine="763"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6.医院采购需求：</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（包括但不限于标的的名称、数量、简要技术需求或服务要求等）</w:t>
      </w:r>
    </w:p>
    <w:p w14:paraId="5B7D4469">
      <w:pPr>
        <w:pStyle w:val="7"/>
        <w:spacing w:before="180" w:line="356" w:lineRule="auto"/>
        <w:ind w:left="70" w:firstLine="499"/>
        <w:jc w:val="both"/>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医院现有崇左市精神病医院项目污水处理站、崇左市第二人民医院改扩建项目一期工程（应急传染病楼）污水处理站、在线监测房、污水总排口；</w:t>
      </w: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维护内容</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1.在线设备：供应商负责按照国家及自治区环保部门有关要求实施污染源现场端自动监控设施的保养维护、消耗品（件）的供给更换、在线监测仪器校准校验、数据采集传输仪上传数据保障、仪器消耗试剂的供给保障、设备损坏或发生故障后的修复及其他必要的运行维护工作，确保污染源现场端自动监控设施正常运行，保障数据准确有效，确保自动监控设施运转率、数据传输率、联网在线率等达到自治区环保部门提出的要求。业主（甲方）遇到污染 源自动监控设施停运的情况，乙方还需做停运期间的设备检查及保养、投运前的设备校准。</w:t>
      </w:r>
    </w:p>
    <w:p w14:paraId="3045FF9F">
      <w:pPr>
        <w:pStyle w:val="7"/>
        <w:spacing w:before="180" w:line="356" w:lineRule="auto"/>
        <w:ind w:left="70" w:firstLine="499"/>
        <w:jc w:val="both"/>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2.处理设施（次氯酸钠发生器、臭氧消毒装置）：1 次/季度，保养维护及故障修复、消耗 品（件）的供给更换，线路、电路检查，电机维护保养等。</w:t>
      </w:r>
    </w:p>
    <w:p w14:paraId="136F5954">
      <w:pPr>
        <w:spacing w:line="85" w:lineRule="exact"/>
      </w:pPr>
    </w:p>
    <w:tbl>
      <w:tblPr>
        <w:tblStyle w:val="45"/>
        <w:tblW w:w="9356"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953"/>
        <w:gridCol w:w="1132"/>
        <w:gridCol w:w="707"/>
        <w:gridCol w:w="1135"/>
        <w:gridCol w:w="1274"/>
        <w:gridCol w:w="1205"/>
        <w:gridCol w:w="1209"/>
      </w:tblGrid>
      <w:tr w14:paraId="0644B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1" w:type="dxa"/>
            <w:vAlign w:val="top"/>
          </w:tcPr>
          <w:p w14:paraId="5DC01D97">
            <w:pPr>
              <w:pStyle w:val="44"/>
              <w:spacing w:before="221" w:line="221" w:lineRule="auto"/>
              <w:ind w:left="167"/>
            </w:pPr>
            <w:r>
              <w:rPr>
                <w:b/>
                <w:bCs/>
                <w:spacing w:val="-5"/>
              </w:rPr>
              <w:t>项目</w:t>
            </w:r>
          </w:p>
        </w:tc>
        <w:tc>
          <w:tcPr>
            <w:tcW w:w="1953" w:type="dxa"/>
            <w:vAlign w:val="top"/>
          </w:tcPr>
          <w:p w14:paraId="70FF000E">
            <w:pPr>
              <w:pStyle w:val="44"/>
              <w:spacing w:before="221" w:line="221" w:lineRule="auto"/>
              <w:ind w:left="558"/>
            </w:pPr>
            <w:r>
              <w:rPr>
                <w:b/>
                <w:bCs/>
                <w:spacing w:val="-3"/>
              </w:rPr>
              <w:t>运行设备</w:t>
            </w:r>
          </w:p>
        </w:tc>
        <w:tc>
          <w:tcPr>
            <w:tcW w:w="1132" w:type="dxa"/>
            <w:vAlign w:val="top"/>
          </w:tcPr>
          <w:p w14:paraId="04F6EFD5">
            <w:pPr>
              <w:pStyle w:val="44"/>
              <w:spacing w:before="221" w:line="221" w:lineRule="auto"/>
              <w:ind w:left="149"/>
            </w:pPr>
            <w:r>
              <w:rPr>
                <w:b/>
                <w:bCs/>
                <w:spacing w:val="-4"/>
              </w:rPr>
              <w:t>监测指标</w:t>
            </w:r>
          </w:p>
        </w:tc>
        <w:tc>
          <w:tcPr>
            <w:tcW w:w="707" w:type="dxa"/>
            <w:vAlign w:val="top"/>
          </w:tcPr>
          <w:p w14:paraId="6E1BB741">
            <w:pPr>
              <w:pStyle w:val="44"/>
              <w:spacing w:before="221" w:line="221" w:lineRule="auto"/>
              <w:ind w:left="149"/>
            </w:pPr>
            <w:r>
              <w:rPr>
                <w:b/>
                <w:bCs/>
                <w:spacing w:val="-5"/>
              </w:rPr>
              <w:t>数量</w:t>
            </w:r>
          </w:p>
        </w:tc>
        <w:tc>
          <w:tcPr>
            <w:tcW w:w="1135" w:type="dxa"/>
            <w:vAlign w:val="top"/>
          </w:tcPr>
          <w:p w14:paraId="66B81A32">
            <w:pPr>
              <w:pStyle w:val="44"/>
              <w:spacing w:before="221" w:line="221" w:lineRule="auto"/>
              <w:ind w:left="258"/>
            </w:pPr>
            <w:r>
              <w:rPr>
                <w:b/>
                <w:bCs/>
                <w:spacing w:val="-4"/>
              </w:rPr>
              <w:t>生产商</w:t>
            </w:r>
          </w:p>
        </w:tc>
        <w:tc>
          <w:tcPr>
            <w:tcW w:w="1274" w:type="dxa"/>
            <w:vAlign w:val="top"/>
          </w:tcPr>
          <w:p w14:paraId="5EC41133">
            <w:pPr>
              <w:pStyle w:val="44"/>
              <w:spacing w:before="221" w:line="222" w:lineRule="auto"/>
              <w:ind w:left="441"/>
            </w:pPr>
            <w:r>
              <w:rPr>
                <w:b/>
                <w:bCs/>
                <w:spacing w:val="-6"/>
              </w:rPr>
              <w:t>型号</w:t>
            </w:r>
          </w:p>
        </w:tc>
        <w:tc>
          <w:tcPr>
            <w:tcW w:w="1205" w:type="dxa"/>
            <w:vAlign w:val="top"/>
          </w:tcPr>
          <w:p w14:paraId="2A13C0C5">
            <w:pPr>
              <w:pStyle w:val="44"/>
              <w:spacing w:before="65" w:line="252" w:lineRule="auto"/>
              <w:ind w:left="299" w:right="175" w:hanging="111"/>
            </w:pPr>
            <w:r>
              <w:rPr>
                <w:b/>
                <w:bCs/>
                <w:spacing w:val="-4"/>
              </w:rPr>
              <w:t>季度费用</w:t>
            </w:r>
            <w:r>
              <w:rPr>
                <w:spacing w:val="1"/>
              </w:rPr>
              <w:t xml:space="preserve"> </w:t>
            </w:r>
            <w:r>
              <w:rPr>
                <w:b/>
                <w:bCs/>
                <w:spacing w:val="-7"/>
              </w:rPr>
              <w:t>（元）</w:t>
            </w:r>
          </w:p>
        </w:tc>
        <w:tc>
          <w:tcPr>
            <w:tcW w:w="1209" w:type="dxa"/>
            <w:vAlign w:val="top"/>
          </w:tcPr>
          <w:p w14:paraId="69CAF3FD">
            <w:pPr>
              <w:pStyle w:val="44"/>
              <w:spacing w:before="65" w:line="252" w:lineRule="auto"/>
              <w:ind w:left="299" w:right="284" w:hanging="5"/>
            </w:pPr>
            <w:r>
              <w:rPr>
                <w:b/>
                <w:bCs/>
                <w:spacing w:val="-5"/>
              </w:rPr>
              <w:t>年费用</w:t>
            </w:r>
            <w:r>
              <w:rPr>
                <w:spacing w:val="1"/>
              </w:rPr>
              <w:t xml:space="preserve"> </w:t>
            </w:r>
            <w:r>
              <w:rPr>
                <w:b/>
                <w:bCs/>
                <w:spacing w:val="-7"/>
              </w:rPr>
              <w:t>（元）</w:t>
            </w:r>
          </w:p>
        </w:tc>
      </w:tr>
      <w:tr w14:paraId="31D29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restart"/>
            <w:tcBorders>
              <w:bottom w:val="nil"/>
            </w:tcBorders>
            <w:vAlign w:val="top"/>
          </w:tcPr>
          <w:p w14:paraId="14B441D8">
            <w:pPr>
              <w:spacing w:line="254" w:lineRule="auto"/>
              <w:rPr>
                <w:rFonts w:ascii="Arial"/>
                <w:sz w:val="21"/>
              </w:rPr>
            </w:pPr>
          </w:p>
          <w:p w14:paraId="16F94674">
            <w:pPr>
              <w:spacing w:line="254" w:lineRule="auto"/>
              <w:rPr>
                <w:rFonts w:ascii="Arial"/>
                <w:sz w:val="21"/>
              </w:rPr>
            </w:pPr>
          </w:p>
          <w:p w14:paraId="06018F50">
            <w:pPr>
              <w:spacing w:line="254" w:lineRule="auto"/>
              <w:rPr>
                <w:rFonts w:ascii="Arial"/>
                <w:sz w:val="21"/>
              </w:rPr>
            </w:pPr>
          </w:p>
          <w:p w14:paraId="674DCF9A">
            <w:pPr>
              <w:spacing w:line="254" w:lineRule="auto"/>
              <w:rPr>
                <w:rFonts w:ascii="Arial"/>
                <w:sz w:val="21"/>
              </w:rPr>
            </w:pPr>
          </w:p>
          <w:p w14:paraId="3E450A2D">
            <w:pPr>
              <w:spacing w:line="254" w:lineRule="auto"/>
              <w:rPr>
                <w:rFonts w:ascii="Arial"/>
                <w:sz w:val="21"/>
              </w:rPr>
            </w:pPr>
          </w:p>
          <w:p w14:paraId="3226A062">
            <w:pPr>
              <w:spacing w:line="255" w:lineRule="auto"/>
              <w:rPr>
                <w:rFonts w:ascii="Arial"/>
                <w:sz w:val="21"/>
              </w:rPr>
            </w:pPr>
          </w:p>
          <w:p w14:paraId="55B8C5E1">
            <w:pPr>
              <w:spacing w:line="255" w:lineRule="auto"/>
              <w:rPr>
                <w:rFonts w:ascii="Arial"/>
                <w:sz w:val="21"/>
              </w:rPr>
            </w:pPr>
          </w:p>
          <w:p w14:paraId="7407AFC4">
            <w:pPr>
              <w:pStyle w:val="44"/>
              <w:spacing w:before="68" w:line="266" w:lineRule="auto"/>
              <w:ind w:left="166" w:right="155" w:hanging="1"/>
              <w:jc w:val="both"/>
            </w:pPr>
            <w:r>
              <w:rPr>
                <w:spacing w:val="-3"/>
              </w:rPr>
              <w:t>在线</w:t>
            </w:r>
            <w:r>
              <w:t xml:space="preserve"> </w:t>
            </w:r>
            <w:r>
              <w:rPr>
                <w:spacing w:val="-4"/>
              </w:rPr>
              <w:t>监测</w:t>
            </w:r>
            <w:r>
              <w:t xml:space="preserve"> </w:t>
            </w:r>
            <w:r>
              <w:rPr>
                <w:spacing w:val="-4"/>
              </w:rPr>
              <w:t>设施</w:t>
            </w:r>
          </w:p>
        </w:tc>
        <w:tc>
          <w:tcPr>
            <w:tcW w:w="1953" w:type="dxa"/>
            <w:vAlign w:val="top"/>
          </w:tcPr>
          <w:p w14:paraId="5416560F">
            <w:pPr>
              <w:pStyle w:val="44"/>
              <w:spacing w:before="217" w:line="222" w:lineRule="auto"/>
              <w:ind w:left="350"/>
            </w:pPr>
            <w:r>
              <w:t>流量（速）计</w:t>
            </w:r>
          </w:p>
        </w:tc>
        <w:tc>
          <w:tcPr>
            <w:tcW w:w="1132" w:type="dxa"/>
            <w:vAlign w:val="top"/>
          </w:tcPr>
          <w:p w14:paraId="437F0159">
            <w:pPr>
              <w:pStyle w:val="44"/>
              <w:spacing w:before="218" w:line="224" w:lineRule="auto"/>
              <w:ind w:left="361"/>
            </w:pPr>
            <w:r>
              <w:rPr>
                <w:spacing w:val="-2"/>
              </w:rPr>
              <w:t>流量</w:t>
            </w:r>
          </w:p>
        </w:tc>
        <w:tc>
          <w:tcPr>
            <w:tcW w:w="707" w:type="dxa"/>
            <w:vAlign w:val="top"/>
          </w:tcPr>
          <w:p w14:paraId="7850FF1D">
            <w:pPr>
              <w:pStyle w:val="44"/>
              <w:spacing w:before="252" w:line="183" w:lineRule="auto"/>
              <w:ind w:left="321"/>
            </w:pPr>
            <w:r>
              <w:t>1</w:t>
            </w:r>
          </w:p>
        </w:tc>
        <w:tc>
          <w:tcPr>
            <w:tcW w:w="1135" w:type="dxa"/>
            <w:vAlign w:val="top"/>
          </w:tcPr>
          <w:p w14:paraId="0580EC50">
            <w:pPr>
              <w:pStyle w:val="44"/>
              <w:spacing w:before="217" w:line="222" w:lineRule="auto"/>
              <w:ind w:left="368"/>
            </w:pPr>
            <w:r>
              <w:rPr>
                <w:spacing w:val="-7"/>
              </w:rPr>
              <w:t>爱测</w:t>
            </w:r>
          </w:p>
        </w:tc>
        <w:tc>
          <w:tcPr>
            <w:tcW w:w="1274" w:type="dxa"/>
            <w:vAlign w:val="top"/>
          </w:tcPr>
          <w:p w14:paraId="14AEEB12">
            <w:pPr>
              <w:pStyle w:val="44"/>
              <w:spacing w:before="253" w:line="182" w:lineRule="auto"/>
              <w:ind w:left="327"/>
            </w:pPr>
            <w:r>
              <w:rPr>
                <w:spacing w:val="-1"/>
              </w:rPr>
              <w:t>LDG-50</w:t>
            </w:r>
          </w:p>
        </w:tc>
        <w:tc>
          <w:tcPr>
            <w:tcW w:w="1205" w:type="dxa"/>
            <w:vMerge w:val="restart"/>
            <w:tcBorders>
              <w:bottom w:val="nil"/>
            </w:tcBorders>
            <w:vAlign w:val="top"/>
          </w:tcPr>
          <w:p w14:paraId="4A577DDE">
            <w:pPr>
              <w:spacing w:line="265" w:lineRule="auto"/>
              <w:rPr>
                <w:rFonts w:ascii="Arial"/>
                <w:sz w:val="21"/>
              </w:rPr>
            </w:pPr>
          </w:p>
          <w:p w14:paraId="7B99860B">
            <w:pPr>
              <w:spacing w:line="265" w:lineRule="auto"/>
              <w:rPr>
                <w:rFonts w:ascii="Arial"/>
                <w:sz w:val="21"/>
              </w:rPr>
            </w:pPr>
          </w:p>
          <w:p w14:paraId="09E3B615">
            <w:pPr>
              <w:spacing w:line="265" w:lineRule="auto"/>
              <w:rPr>
                <w:rFonts w:ascii="Arial"/>
                <w:sz w:val="21"/>
              </w:rPr>
            </w:pPr>
          </w:p>
          <w:p w14:paraId="1AB6E979">
            <w:pPr>
              <w:spacing w:line="266" w:lineRule="auto"/>
              <w:rPr>
                <w:rFonts w:ascii="Arial"/>
                <w:sz w:val="21"/>
              </w:rPr>
            </w:pPr>
          </w:p>
          <w:p w14:paraId="62009E44">
            <w:pPr>
              <w:spacing w:line="266" w:lineRule="auto"/>
              <w:rPr>
                <w:rFonts w:ascii="Arial"/>
                <w:sz w:val="21"/>
              </w:rPr>
            </w:pPr>
          </w:p>
          <w:p w14:paraId="6B5F3F33">
            <w:pPr>
              <w:spacing w:line="266" w:lineRule="auto"/>
              <w:rPr>
                <w:rFonts w:ascii="Arial"/>
                <w:sz w:val="21"/>
              </w:rPr>
            </w:pPr>
          </w:p>
          <w:p w14:paraId="29FE527F">
            <w:pPr>
              <w:spacing w:line="266" w:lineRule="auto"/>
              <w:rPr>
                <w:rFonts w:ascii="Arial"/>
                <w:sz w:val="21"/>
              </w:rPr>
            </w:pPr>
          </w:p>
          <w:p w14:paraId="32DF7F21">
            <w:pPr>
              <w:spacing w:line="266" w:lineRule="auto"/>
              <w:rPr>
                <w:rFonts w:ascii="Arial"/>
                <w:sz w:val="21"/>
              </w:rPr>
            </w:pPr>
          </w:p>
          <w:p w14:paraId="3EEBEDF2">
            <w:pPr>
              <w:pStyle w:val="44"/>
              <w:spacing w:before="68" w:line="183" w:lineRule="auto"/>
              <w:ind w:left="205"/>
            </w:pPr>
          </w:p>
        </w:tc>
        <w:tc>
          <w:tcPr>
            <w:tcW w:w="1209" w:type="dxa"/>
            <w:vMerge w:val="restart"/>
            <w:tcBorders>
              <w:bottom w:val="nil"/>
            </w:tcBorders>
            <w:vAlign w:val="top"/>
          </w:tcPr>
          <w:p w14:paraId="5A6ABB5F">
            <w:pPr>
              <w:spacing w:line="265" w:lineRule="auto"/>
              <w:rPr>
                <w:rFonts w:ascii="Arial"/>
                <w:sz w:val="21"/>
              </w:rPr>
            </w:pPr>
          </w:p>
          <w:p w14:paraId="1E8B72D1">
            <w:pPr>
              <w:spacing w:line="265" w:lineRule="auto"/>
              <w:rPr>
                <w:rFonts w:ascii="Arial"/>
                <w:sz w:val="21"/>
              </w:rPr>
            </w:pPr>
          </w:p>
          <w:p w14:paraId="2C1AC768">
            <w:pPr>
              <w:spacing w:line="266" w:lineRule="auto"/>
              <w:rPr>
                <w:rFonts w:ascii="Arial"/>
                <w:sz w:val="21"/>
              </w:rPr>
            </w:pPr>
          </w:p>
          <w:p w14:paraId="592E8573">
            <w:pPr>
              <w:spacing w:line="266" w:lineRule="auto"/>
              <w:rPr>
                <w:rFonts w:ascii="Arial"/>
                <w:sz w:val="21"/>
              </w:rPr>
            </w:pPr>
          </w:p>
          <w:p w14:paraId="5FFFCEA9">
            <w:pPr>
              <w:spacing w:line="266" w:lineRule="auto"/>
              <w:rPr>
                <w:rFonts w:ascii="Arial"/>
                <w:sz w:val="21"/>
              </w:rPr>
            </w:pPr>
          </w:p>
          <w:p w14:paraId="23459AA1">
            <w:pPr>
              <w:spacing w:line="266" w:lineRule="auto"/>
              <w:rPr>
                <w:rFonts w:ascii="Arial"/>
                <w:sz w:val="21"/>
              </w:rPr>
            </w:pPr>
          </w:p>
          <w:p w14:paraId="40D2A0EA">
            <w:pPr>
              <w:spacing w:line="266" w:lineRule="auto"/>
              <w:rPr>
                <w:rFonts w:ascii="Arial"/>
                <w:sz w:val="21"/>
              </w:rPr>
            </w:pPr>
          </w:p>
          <w:p w14:paraId="7DC135FB">
            <w:pPr>
              <w:spacing w:line="266" w:lineRule="auto"/>
              <w:rPr>
                <w:rFonts w:ascii="Arial"/>
                <w:sz w:val="21"/>
              </w:rPr>
            </w:pPr>
          </w:p>
          <w:p w14:paraId="0F28B3A8">
            <w:pPr>
              <w:pStyle w:val="44"/>
              <w:spacing w:before="68" w:line="182" w:lineRule="auto"/>
              <w:ind w:left="189"/>
            </w:pPr>
          </w:p>
        </w:tc>
      </w:tr>
      <w:tr w14:paraId="6CD7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41" w:type="dxa"/>
            <w:vMerge w:val="continue"/>
            <w:tcBorders>
              <w:top w:val="nil"/>
              <w:bottom w:val="nil"/>
            </w:tcBorders>
            <w:vAlign w:val="top"/>
          </w:tcPr>
          <w:p w14:paraId="2B3DFCBB">
            <w:pPr>
              <w:rPr>
                <w:rFonts w:ascii="Arial"/>
                <w:sz w:val="21"/>
              </w:rPr>
            </w:pPr>
          </w:p>
        </w:tc>
        <w:tc>
          <w:tcPr>
            <w:tcW w:w="1953" w:type="dxa"/>
            <w:vAlign w:val="top"/>
          </w:tcPr>
          <w:p w14:paraId="68BD1FA5">
            <w:pPr>
              <w:pStyle w:val="44"/>
              <w:spacing w:before="217" w:line="221" w:lineRule="auto"/>
              <w:ind w:left="246"/>
            </w:pPr>
            <w:r>
              <w:rPr>
                <w:spacing w:val="-2"/>
              </w:rPr>
              <w:t>水质在线分析仪</w:t>
            </w:r>
          </w:p>
        </w:tc>
        <w:tc>
          <w:tcPr>
            <w:tcW w:w="1132" w:type="dxa"/>
            <w:vAlign w:val="top"/>
          </w:tcPr>
          <w:p w14:paraId="1FC99B6E">
            <w:pPr>
              <w:pStyle w:val="44"/>
              <w:spacing w:before="253" w:line="182" w:lineRule="auto"/>
              <w:ind w:left="305"/>
            </w:pPr>
            <w:r>
              <w:rPr>
                <w:spacing w:val="-1"/>
              </w:rPr>
              <w:t>CODCr</w:t>
            </w:r>
          </w:p>
        </w:tc>
        <w:tc>
          <w:tcPr>
            <w:tcW w:w="707" w:type="dxa"/>
            <w:vAlign w:val="top"/>
          </w:tcPr>
          <w:p w14:paraId="5AA2C592">
            <w:pPr>
              <w:pStyle w:val="44"/>
              <w:spacing w:before="252" w:line="183" w:lineRule="auto"/>
              <w:ind w:left="321"/>
            </w:pPr>
            <w:r>
              <w:t>1</w:t>
            </w:r>
          </w:p>
        </w:tc>
        <w:tc>
          <w:tcPr>
            <w:tcW w:w="1135" w:type="dxa"/>
            <w:vAlign w:val="top"/>
          </w:tcPr>
          <w:p w14:paraId="6EB6E468">
            <w:pPr>
              <w:pStyle w:val="44"/>
              <w:spacing w:before="218" w:line="221" w:lineRule="auto"/>
              <w:ind w:left="154"/>
            </w:pPr>
            <w:r>
              <w:rPr>
                <w:spacing w:val="-2"/>
              </w:rPr>
              <w:t>华厚天成</w:t>
            </w:r>
          </w:p>
        </w:tc>
        <w:tc>
          <w:tcPr>
            <w:tcW w:w="1274" w:type="dxa"/>
            <w:vAlign w:val="top"/>
          </w:tcPr>
          <w:p w14:paraId="1DB17374">
            <w:pPr>
              <w:pStyle w:val="44"/>
              <w:spacing w:before="253" w:line="182" w:lineRule="auto"/>
              <w:ind w:left="380"/>
            </w:pPr>
            <w:r>
              <w:rPr>
                <w:spacing w:val="-1"/>
              </w:rPr>
              <w:t>CODcr</w:t>
            </w:r>
          </w:p>
        </w:tc>
        <w:tc>
          <w:tcPr>
            <w:tcW w:w="1205" w:type="dxa"/>
            <w:vMerge w:val="continue"/>
            <w:tcBorders>
              <w:top w:val="nil"/>
              <w:bottom w:val="nil"/>
            </w:tcBorders>
            <w:vAlign w:val="top"/>
          </w:tcPr>
          <w:p w14:paraId="262BA07E">
            <w:pPr>
              <w:rPr>
                <w:rFonts w:ascii="Arial"/>
                <w:sz w:val="21"/>
              </w:rPr>
            </w:pPr>
          </w:p>
        </w:tc>
        <w:tc>
          <w:tcPr>
            <w:tcW w:w="1209" w:type="dxa"/>
            <w:vMerge w:val="continue"/>
            <w:tcBorders>
              <w:top w:val="nil"/>
              <w:bottom w:val="nil"/>
            </w:tcBorders>
            <w:vAlign w:val="top"/>
          </w:tcPr>
          <w:p w14:paraId="7345911A">
            <w:pPr>
              <w:rPr>
                <w:rFonts w:ascii="Arial"/>
                <w:sz w:val="21"/>
              </w:rPr>
            </w:pPr>
          </w:p>
        </w:tc>
      </w:tr>
      <w:tr w14:paraId="5F72A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bottom w:val="nil"/>
            </w:tcBorders>
            <w:vAlign w:val="top"/>
          </w:tcPr>
          <w:p w14:paraId="220BDB2D">
            <w:pPr>
              <w:rPr>
                <w:rFonts w:ascii="Arial"/>
                <w:sz w:val="21"/>
              </w:rPr>
            </w:pPr>
          </w:p>
        </w:tc>
        <w:tc>
          <w:tcPr>
            <w:tcW w:w="1953" w:type="dxa"/>
            <w:vAlign w:val="top"/>
          </w:tcPr>
          <w:p w14:paraId="01234650">
            <w:pPr>
              <w:pStyle w:val="44"/>
              <w:spacing w:before="216" w:line="221" w:lineRule="auto"/>
              <w:ind w:left="246"/>
            </w:pPr>
            <w:r>
              <w:rPr>
                <w:spacing w:val="-2"/>
              </w:rPr>
              <w:t>水质在线分析仪</w:t>
            </w:r>
          </w:p>
        </w:tc>
        <w:tc>
          <w:tcPr>
            <w:tcW w:w="1132" w:type="dxa"/>
            <w:vAlign w:val="top"/>
          </w:tcPr>
          <w:p w14:paraId="5916A942">
            <w:pPr>
              <w:pStyle w:val="44"/>
              <w:spacing w:before="217" w:line="220" w:lineRule="auto"/>
              <w:ind w:left="360"/>
            </w:pPr>
            <w:r>
              <w:rPr>
                <w:spacing w:val="-2"/>
              </w:rPr>
              <w:t>氨氮</w:t>
            </w:r>
          </w:p>
        </w:tc>
        <w:tc>
          <w:tcPr>
            <w:tcW w:w="707" w:type="dxa"/>
            <w:vAlign w:val="top"/>
          </w:tcPr>
          <w:p w14:paraId="517C750C">
            <w:pPr>
              <w:pStyle w:val="44"/>
              <w:spacing w:before="251" w:line="183" w:lineRule="auto"/>
              <w:ind w:left="321"/>
            </w:pPr>
            <w:r>
              <w:t>1</w:t>
            </w:r>
          </w:p>
        </w:tc>
        <w:tc>
          <w:tcPr>
            <w:tcW w:w="1135" w:type="dxa"/>
            <w:vAlign w:val="top"/>
          </w:tcPr>
          <w:p w14:paraId="07650536">
            <w:pPr>
              <w:pStyle w:val="44"/>
              <w:spacing w:before="217" w:line="221" w:lineRule="auto"/>
              <w:ind w:left="154"/>
            </w:pPr>
            <w:r>
              <w:rPr>
                <w:spacing w:val="-2"/>
              </w:rPr>
              <w:t>华厚天成</w:t>
            </w:r>
          </w:p>
        </w:tc>
        <w:tc>
          <w:tcPr>
            <w:tcW w:w="1274" w:type="dxa"/>
            <w:vAlign w:val="top"/>
          </w:tcPr>
          <w:p w14:paraId="7DC8DFE6">
            <w:pPr>
              <w:pStyle w:val="44"/>
              <w:spacing w:before="253" w:line="190" w:lineRule="auto"/>
              <w:ind w:left="348"/>
            </w:pPr>
            <w:r>
              <w:t>NH</w:t>
            </w:r>
            <w:r>
              <w:rPr>
                <w:sz w:val="11"/>
                <w:szCs w:val="11"/>
              </w:rPr>
              <w:t>3</w:t>
            </w:r>
            <w:r>
              <w:t>N-C</w:t>
            </w:r>
          </w:p>
        </w:tc>
        <w:tc>
          <w:tcPr>
            <w:tcW w:w="1205" w:type="dxa"/>
            <w:vMerge w:val="continue"/>
            <w:tcBorders>
              <w:top w:val="nil"/>
              <w:bottom w:val="nil"/>
            </w:tcBorders>
            <w:vAlign w:val="top"/>
          </w:tcPr>
          <w:p w14:paraId="7CF71BCD">
            <w:pPr>
              <w:rPr>
                <w:rFonts w:ascii="Arial"/>
                <w:sz w:val="21"/>
              </w:rPr>
            </w:pPr>
          </w:p>
        </w:tc>
        <w:tc>
          <w:tcPr>
            <w:tcW w:w="1209" w:type="dxa"/>
            <w:vMerge w:val="continue"/>
            <w:tcBorders>
              <w:top w:val="nil"/>
              <w:bottom w:val="nil"/>
            </w:tcBorders>
            <w:vAlign w:val="top"/>
          </w:tcPr>
          <w:p w14:paraId="6A399CDE">
            <w:pPr>
              <w:rPr>
                <w:rFonts w:ascii="Arial"/>
                <w:sz w:val="21"/>
              </w:rPr>
            </w:pPr>
          </w:p>
        </w:tc>
      </w:tr>
      <w:tr w14:paraId="48F8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bottom w:val="nil"/>
            </w:tcBorders>
            <w:vAlign w:val="top"/>
          </w:tcPr>
          <w:p w14:paraId="6B880DC3">
            <w:pPr>
              <w:rPr>
                <w:rFonts w:ascii="Arial"/>
                <w:sz w:val="21"/>
              </w:rPr>
            </w:pPr>
          </w:p>
        </w:tc>
        <w:tc>
          <w:tcPr>
            <w:tcW w:w="1953" w:type="dxa"/>
            <w:vAlign w:val="top"/>
          </w:tcPr>
          <w:p w14:paraId="0BCA3975">
            <w:pPr>
              <w:pStyle w:val="44"/>
              <w:spacing w:before="219" w:line="221" w:lineRule="auto"/>
              <w:ind w:left="246"/>
            </w:pPr>
            <w:r>
              <w:rPr>
                <w:spacing w:val="-2"/>
              </w:rPr>
              <w:t>水质在线分析仪</w:t>
            </w:r>
          </w:p>
        </w:tc>
        <w:tc>
          <w:tcPr>
            <w:tcW w:w="1132" w:type="dxa"/>
            <w:vAlign w:val="top"/>
          </w:tcPr>
          <w:p w14:paraId="6501F103">
            <w:pPr>
              <w:pStyle w:val="44"/>
              <w:spacing w:before="220" w:line="221" w:lineRule="auto"/>
              <w:ind w:left="361"/>
            </w:pPr>
            <w:r>
              <w:rPr>
                <w:spacing w:val="-2"/>
              </w:rPr>
              <w:t>余氯</w:t>
            </w:r>
          </w:p>
        </w:tc>
        <w:tc>
          <w:tcPr>
            <w:tcW w:w="707" w:type="dxa"/>
            <w:vAlign w:val="top"/>
          </w:tcPr>
          <w:p w14:paraId="053B5EFC">
            <w:pPr>
              <w:pStyle w:val="44"/>
              <w:spacing w:before="254" w:line="183" w:lineRule="auto"/>
              <w:ind w:left="321"/>
            </w:pPr>
            <w:r>
              <w:t>1</w:t>
            </w:r>
          </w:p>
        </w:tc>
        <w:tc>
          <w:tcPr>
            <w:tcW w:w="1135" w:type="dxa"/>
            <w:vAlign w:val="top"/>
          </w:tcPr>
          <w:p w14:paraId="20015A53">
            <w:pPr>
              <w:pStyle w:val="44"/>
              <w:spacing w:before="220" w:line="221" w:lineRule="auto"/>
              <w:ind w:left="367"/>
            </w:pPr>
            <w:r>
              <w:rPr>
                <w:spacing w:val="-6"/>
              </w:rPr>
              <w:t>厚天</w:t>
            </w:r>
          </w:p>
        </w:tc>
        <w:tc>
          <w:tcPr>
            <w:tcW w:w="1274" w:type="dxa"/>
            <w:vAlign w:val="top"/>
          </w:tcPr>
          <w:p w14:paraId="4D7C88E0">
            <w:pPr>
              <w:pStyle w:val="44"/>
              <w:spacing w:before="255" w:line="182" w:lineRule="auto"/>
              <w:ind w:left="220"/>
            </w:pPr>
            <w:r>
              <w:rPr>
                <w:spacing w:val="-1"/>
              </w:rPr>
              <w:t>HT-YCL03</w:t>
            </w:r>
          </w:p>
        </w:tc>
        <w:tc>
          <w:tcPr>
            <w:tcW w:w="1205" w:type="dxa"/>
            <w:vMerge w:val="continue"/>
            <w:tcBorders>
              <w:top w:val="nil"/>
              <w:bottom w:val="nil"/>
            </w:tcBorders>
            <w:vAlign w:val="top"/>
          </w:tcPr>
          <w:p w14:paraId="650C0B2F">
            <w:pPr>
              <w:rPr>
                <w:rFonts w:ascii="Arial"/>
                <w:sz w:val="21"/>
              </w:rPr>
            </w:pPr>
          </w:p>
        </w:tc>
        <w:tc>
          <w:tcPr>
            <w:tcW w:w="1209" w:type="dxa"/>
            <w:vMerge w:val="continue"/>
            <w:tcBorders>
              <w:top w:val="nil"/>
              <w:bottom w:val="nil"/>
            </w:tcBorders>
            <w:vAlign w:val="top"/>
          </w:tcPr>
          <w:p w14:paraId="3CB7BD9A">
            <w:pPr>
              <w:rPr>
                <w:rFonts w:ascii="Arial"/>
                <w:sz w:val="21"/>
              </w:rPr>
            </w:pPr>
          </w:p>
        </w:tc>
      </w:tr>
      <w:tr w14:paraId="7AF5C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bottom w:val="nil"/>
            </w:tcBorders>
            <w:vAlign w:val="top"/>
          </w:tcPr>
          <w:p w14:paraId="55A746F1">
            <w:pPr>
              <w:rPr>
                <w:rFonts w:ascii="Arial"/>
                <w:sz w:val="21"/>
              </w:rPr>
            </w:pPr>
          </w:p>
        </w:tc>
        <w:tc>
          <w:tcPr>
            <w:tcW w:w="1953" w:type="dxa"/>
            <w:vAlign w:val="top"/>
          </w:tcPr>
          <w:p w14:paraId="4BC50FEC">
            <w:pPr>
              <w:pStyle w:val="44"/>
              <w:spacing w:before="220" w:line="221" w:lineRule="auto"/>
              <w:ind w:left="246"/>
            </w:pPr>
            <w:r>
              <w:rPr>
                <w:spacing w:val="-2"/>
              </w:rPr>
              <w:t>水质在线分析仪</w:t>
            </w:r>
          </w:p>
        </w:tc>
        <w:tc>
          <w:tcPr>
            <w:tcW w:w="1132" w:type="dxa"/>
            <w:vAlign w:val="top"/>
          </w:tcPr>
          <w:p w14:paraId="69711FEC">
            <w:pPr>
              <w:pStyle w:val="44"/>
              <w:spacing w:before="220" w:line="221" w:lineRule="auto"/>
              <w:ind w:left="362"/>
            </w:pPr>
            <w:r>
              <w:rPr>
                <w:spacing w:val="-3"/>
              </w:rPr>
              <w:t>浊度</w:t>
            </w:r>
          </w:p>
        </w:tc>
        <w:tc>
          <w:tcPr>
            <w:tcW w:w="707" w:type="dxa"/>
            <w:vAlign w:val="top"/>
          </w:tcPr>
          <w:p w14:paraId="1E5F7C4D">
            <w:pPr>
              <w:pStyle w:val="44"/>
              <w:spacing w:before="254" w:line="183" w:lineRule="auto"/>
              <w:ind w:left="321"/>
            </w:pPr>
            <w:r>
              <w:t>1</w:t>
            </w:r>
          </w:p>
        </w:tc>
        <w:tc>
          <w:tcPr>
            <w:tcW w:w="1135" w:type="dxa"/>
            <w:vAlign w:val="top"/>
          </w:tcPr>
          <w:p w14:paraId="378C7642">
            <w:pPr>
              <w:pStyle w:val="44"/>
              <w:spacing w:before="220" w:line="221" w:lineRule="auto"/>
              <w:ind w:left="367"/>
            </w:pPr>
            <w:r>
              <w:rPr>
                <w:spacing w:val="-6"/>
              </w:rPr>
              <w:t>厚天</w:t>
            </w:r>
          </w:p>
        </w:tc>
        <w:tc>
          <w:tcPr>
            <w:tcW w:w="1274" w:type="dxa"/>
            <w:vAlign w:val="top"/>
          </w:tcPr>
          <w:p w14:paraId="16B41228">
            <w:pPr>
              <w:pStyle w:val="44"/>
              <w:spacing w:before="254" w:line="183" w:lineRule="auto"/>
              <w:ind w:left="168"/>
            </w:pPr>
            <w:r>
              <w:rPr>
                <w:spacing w:val="-1"/>
              </w:rPr>
              <w:t>HT-SS0501</w:t>
            </w:r>
          </w:p>
        </w:tc>
        <w:tc>
          <w:tcPr>
            <w:tcW w:w="1205" w:type="dxa"/>
            <w:vMerge w:val="continue"/>
            <w:tcBorders>
              <w:top w:val="nil"/>
              <w:bottom w:val="nil"/>
            </w:tcBorders>
            <w:vAlign w:val="top"/>
          </w:tcPr>
          <w:p w14:paraId="265110AC">
            <w:pPr>
              <w:rPr>
                <w:rFonts w:ascii="Arial"/>
                <w:sz w:val="21"/>
              </w:rPr>
            </w:pPr>
          </w:p>
        </w:tc>
        <w:tc>
          <w:tcPr>
            <w:tcW w:w="1209" w:type="dxa"/>
            <w:vMerge w:val="continue"/>
            <w:tcBorders>
              <w:top w:val="nil"/>
              <w:bottom w:val="nil"/>
            </w:tcBorders>
            <w:vAlign w:val="top"/>
          </w:tcPr>
          <w:p w14:paraId="6A5917A3">
            <w:pPr>
              <w:rPr>
                <w:rFonts w:ascii="Arial"/>
                <w:sz w:val="21"/>
              </w:rPr>
            </w:pPr>
          </w:p>
        </w:tc>
      </w:tr>
      <w:tr w14:paraId="78B1F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41" w:type="dxa"/>
            <w:vMerge w:val="continue"/>
            <w:tcBorders>
              <w:top w:val="nil"/>
              <w:bottom w:val="nil"/>
            </w:tcBorders>
            <w:vAlign w:val="top"/>
          </w:tcPr>
          <w:p w14:paraId="60C7CAB6">
            <w:pPr>
              <w:rPr>
                <w:rFonts w:ascii="Arial"/>
                <w:sz w:val="21"/>
              </w:rPr>
            </w:pPr>
          </w:p>
        </w:tc>
        <w:tc>
          <w:tcPr>
            <w:tcW w:w="1953" w:type="dxa"/>
            <w:vAlign w:val="top"/>
          </w:tcPr>
          <w:p w14:paraId="61E21A2F">
            <w:pPr>
              <w:pStyle w:val="44"/>
              <w:spacing w:before="220" w:line="220" w:lineRule="auto"/>
              <w:ind w:left="139"/>
            </w:pPr>
            <w:r>
              <w:rPr>
                <w:spacing w:val="-1"/>
              </w:rPr>
              <w:t>采样及预处理系统</w:t>
            </w:r>
          </w:p>
        </w:tc>
        <w:tc>
          <w:tcPr>
            <w:tcW w:w="1132" w:type="dxa"/>
            <w:vAlign w:val="top"/>
          </w:tcPr>
          <w:p w14:paraId="2D0EA883">
            <w:pPr>
              <w:pStyle w:val="44"/>
              <w:spacing w:before="220" w:line="221" w:lineRule="auto"/>
              <w:ind w:left="360"/>
            </w:pPr>
            <w:r>
              <w:rPr>
                <w:spacing w:val="-2"/>
              </w:rPr>
              <w:t>包含</w:t>
            </w:r>
          </w:p>
        </w:tc>
        <w:tc>
          <w:tcPr>
            <w:tcW w:w="707" w:type="dxa"/>
            <w:vAlign w:val="top"/>
          </w:tcPr>
          <w:p w14:paraId="59D9E190">
            <w:pPr>
              <w:pStyle w:val="44"/>
              <w:spacing w:before="255" w:line="183" w:lineRule="auto"/>
              <w:ind w:left="321"/>
            </w:pPr>
            <w:r>
              <w:t>1</w:t>
            </w:r>
          </w:p>
        </w:tc>
        <w:tc>
          <w:tcPr>
            <w:tcW w:w="1135" w:type="dxa"/>
            <w:vAlign w:val="top"/>
          </w:tcPr>
          <w:p w14:paraId="4B648B10">
            <w:pPr>
              <w:pStyle w:val="44"/>
              <w:spacing w:before="221" w:line="221" w:lineRule="auto"/>
              <w:ind w:left="173"/>
            </w:pPr>
            <w:r>
              <w:rPr>
                <w:spacing w:val="-7"/>
              </w:rPr>
              <w:t>中绿环保</w:t>
            </w:r>
          </w:p>
        </w:tc>
        <w:tc>
          <w:tcPr>
            <w:tcW w:w="1274" w:type="dxa"/>
            <w:vAlign w:val="top"/>
          </w:tcPr>
          <w:p w14:paraId="5C9E1967">
            <w:pPr>
              <w:pStyle w:val="44"/>
              <w:spacing w:before="221" w:line="221" w:lineRule="auto"/>
              <w:ind w:left="245"/>
            </w:pPr>
            <w:r>
              <w:rPr>
                <w:spacing w:val="-7"/>
              </w:rPr>
              <w:t>中绿环保</w:t>
            </w:r>
          </w:p>
        </w:tc>
        <w:tc>
          <w:tcPr>
            <w:tcW w:w="1205" w:type="dxa"/>
            <w:vMerge w:val="continue"/>
            <w:tcBorders>
              <w:top w:val="nil"/>
              <w:bottom w:val="nil"/>
            </w:tcBorders>
            <w:vAlign w:val="top"/>
          </w:tcPr>
          <w:p w14:paraId="3B874BE0">
            <w:pPr>
              <w:rPr>
                <w:rFonts w:ascii="Arial"/>
                <w:sz w:val="21"/>
              </w:rPr>
            </w:pPr>
          </w:p>
        </w:tc>
        <w:tc>
          <w:tcPr>
            <w:tcW w:w="1209" w:type="dxa"/>
            <w:vMerge w:val="continue"/>
            <w:tcBorders>
              <w:top w:val="nil"/>
              <w:bottom w:val="nil"/>
            </w:tcBorders>
            <w:vAlign w:val="top"/>
          </w:tcPr>
          <w:p w14:paraId="3A6CE613">
            <w:pPr>
              <w:rPr>
                <w:rFonts w:ascii="Arial"/>
                <w:sz w:val="21"/>
              </w:rPr>
            </w:pPr>
          </w:p>
        </w:tc>
      </w:tr>
      <w:tr w14:paraId="132B1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tcBorders>
            <w:vAlign w:val="top"/>
          </w:tcPr>
          <w:p w14:paraId="431181F8">
            <w:pPr>
              <w:rPr>
                <w:rFonts w:ascii="Arial"/>
                <w:sz w:val="21"/>
              </w:rPr>
            </w:pPr>
          </w:p>
        </w:tc>
        <w:tc>
          <w:tcPr>
            <w:tcW w:w="1953" w:type="dxa"/>
            <w:vAlign w:val="top"/>
          </w:tcPr>
          <w:p w14:paraId="355219A0">
            <w:pPr>
              <w:pStyle w:val="44"/>
              <w:spacing w:before="219" w:line="220" w:lineRule="auto"/>
              <w:ind w:left="245"/>
            </w:pPr>
            <w:r>
              <w:rPr>
                <w:spacing w:val="-1"/>
              </w:rPr>
              <w:t>数据采集传输仪</w:t>
            </w:r>
          </w:p>
        </w:tc>
        <w:tc>
          <w:tcPr>
            <w:tcW w:w="1132" w:type="dxa"/>
            <w:vAlign w:val="top"/>
          </w:tcPr>
          <w:p w14:paraId="3CC0A88A">
            <w:pPr>
              <w:pStyle w:val="44"/>
              <w:spacing w:before="218" w:line="221" w:lineRule="auto"/>
              <w:ind w:left="360"/>
            </w:pPr>
            <w:r>
              <w:rPr>
                <w:spacing w:val="-2"/>
              </w:rPr>
              <w:t>包含</w:t>
            </w:r>
          </w:p>
        </w:tc>
        <w:tc>
          <w:tcPr>
            <w:tcW w:w="707" w:type="dxa"/>
            <w:vAlign w:val="top"/>
          </w:tcPr>
          <w:p w14:paraId="28EC1B91">
            <w:pPr>
              <w:pStyle w:val="44"/>
              <w:spacing w:before="253" w:line="183" w:lineRule="auto"/>
              <w:ind w:left="321"/>
            </w:pPr>
            <w:r>
              <w:t>1</w:t>
            </w:r>
          </w:p>
        </w:tc>
        <w:tc>
          <w:tcPr>
            <w:tcW w:w="1135" w:type="dxa"/>
            <w:vAlign w:val="top"/>
          </w:tcPr>
          <w:p w14:paraId="5F53D4C3">
            <w:pPr>
              <w:pStyle w:val="44"/>
              <w:spacing w:before="219" w:line="221" w:lineRule="auto"/>
              <w:ind w:left="154"/>
            </w:pPr>
            <w:r>
              <w:rPr>
                <w:spacing w:val="-2"/>
              </w:rPr>
              <w:t>华厚天成</w:t>
            </w:r>
          </w:p>
        </w:tc>
        <w:tc>
          <w:tcPr>
            <w:tcW w:w="1274" w:type="dxa"/>
            <w:vAlign w:val="top"/>
          </w:tcPr>
          <w:p w14:paraId="1D914A48">
            <w:pPr>
              <w:pStyle w:val="44"/>
              <w:spacing w:before="253" w:line="183" w:lineRule="auto"/>
              <w:ind w:left="377"/>
            </w:pPr>
            <w:r>
              <w:rPr>
                <w:spacing w:val="-1"/>
              </w:rPr>
              <w:t>DAT-A</w:t>
            </w:r>
          </w:p>
        </w:tc>
        <w:tc>
          <w:tcPr>
            <w:tcW w:w="1205" w:type="dxa"/>
            <w:vMerge w:val="continue"/>
            <w:tcBorders>
              <w:top w:val="nil"/>
            </w:tcBorders>
            <w:vAlign w:val="top"/>
          </w:tcPr>
          <w:p w14:paraId="7CBE1BC3">
            <w:pPr>
              <w:rPr>
                <w:rFonts w:ascii="Arial"/>
                <w:sz w:val="21"/>
              </w:rPr>
            </w:pPr>
          </w:p>
        </w:tc>
        <w:tc>
          <w:tcPr>
            <w:tcW w:w="1209" w:type="dxa"/>
            <w:vMerge w:val="continue"/>
            <w:tcBorders>
              <w:top w:val="nil"/>
            </w:tcBorders>
            <w:vAlign w:val="top"/>
          </w:tcPr>
          <w:p w14:paraId="18EDAA70">
            <w:pPr>
              <w:rPr>
                <w:rFonts w:ascii="Arial"/>
                <w:sz w:val="21"/>
              </w:rPr>
            </w:pPr>
          </w:p>
        </w:tc>
      </w:tr>
      <w:tr w14:paraId="312A8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41" w:type="dxa"/>
            <w:vMerge w:val="restart"/>
            <w:vAlign w:val="top"/>
          </w:tcPr>
          <w:p w14:paraId="78EBD367">
            <w:pPr>
              <w:pStyle w:val="44"/>
              <w:spacing w:before="66" w:line="252" w:lineRule="auto"/>
              <w:ind w:left="170" w:right="155" w:hanging="5"/>
              <w:rPr>
                <w:spacing w:val="-3"/>
              </w:rPr>
            </w:pPr>
            <w:r>
              <w:rPr>
                <w:spacing w:val="-3"/>
              </w:rPr>
              <w:t>废水</w:t>
            </w:r>
            <w:r>
              <w:t xml:space="preserve"> </w:t>
            </w:r>
            <w:r>
              <w:rPr>
                <w:spacing w:val="-6"/>
              </w:rPr>
              <w:t>处理</w:t>
            </w:r>
          </w:p>
          <w:p w14:paraId="536F404D">
            <w:pPr>
              <w:pStyle w:val="44"/>
              <w:spacing w:before="56" w:line="222" w:lineRule="auto"/>
              <w:ind w:left="169"/>
              <w:rPr>
                <w:spacing w:val="-3"/>
              </w:rPr>
            </w:pPr>
            <w:r>
              <w:rPr>
                <w:spacing w:val="-3"/>
              </w:rPr>
              <w:t>设</w:t>
            </w:r>
          </w:p>
          <w:p w14:paraId="431F6150">
            <w:pPr>
              <w:pStyle w:val="44"/>
              <w:spacing w:before="56" w:line="222" w:lineRule="auto"/>
              <w:ind w:left="169"/>
            </w:pPr>
            <w:r>
              <w:rPr>
                <w:spacing w:val="-3"/>
              </w:rPr>
              <w:t>施</w:t>
            </w:r>
          </w:p>
        </w:tc>
        <w:tc>
          <w:tcPr>
            <w:tcW w:w="1953" w:type="dxa"/>
            <w:vAlign w:val="top"/>
          </w:tcPr>
          <w:p w14:paraId="75D5AE31">
            <w:pPr>
              <w:pStyle w:val="44"/>
              <w:spacing w:before="204" w:line="220" w:lineRule="auto"/>
              <w:ind w:left="148"/>
              <w:rPr>
                <w:sz w:val="24"/>
                <w:szCs w:val="24"/>
              </w:rPr>
            </w:pPr>
            <w:r>
              <w:rPr>
                <w:spacing w:val="-3"/>
                <w:sz w:val="24"/>
                <w:szCs w:val="24"/>
              </w:rPr>
              <w:t>次氯酸钠发生器</w:t>
            </w:r>
          </w:p>
        </w:tc>
        <w:tc>
          <w:tcPr>
            <w:tcW w:w="1132" w:type="dxa"/>
            <w:vAlign w:val="top"/>
          </w:tcPr>
          <w:p w14:paraId="6AC2C4CB">
            <w:pPr>
              <w:pStyle w:val="44"/>
              <w:spacing w:before="222" w:line="226" w:lineRule="auto"/>
              <w:ind w:left="517"/>
            </w:pPr>
            <w:r>
              <w:t>/</w:t>
            </w:r>
          </w:p>
        </w:tc>
        <w:tc>
          <w:tcPr>
            <w:tcW w:w="707" w:type="dxa"/>
            <w:vAlign w:val="top"/>
          </w:tcPr>
          <w:p w14:paraId="6BFAE7D4">
            <w:pPr>
              <w:pStyle w:val="44"/>
              <w:spacing w:before="256" w:line="183" w:lineRule="auto"/>
              <w:ind w:left="321"/>
            </w:pPr>
            <w:r>
              <w:t>1</w:t>
            </w:r>
          </w:p>
        </w:tc>
        <w:tc>
          <w:tcPr>
            <w:tcW w:w="1135" w:type="dxa"/>
            <w:vAlign w:val="top"/>
          </w:tcPr>
          <w:p w14:paraId="553EBFA0">
            <w:pPr>
              <w:pStyle w:val="44"/>
              <w:spacing w:before="222" w:line="221" w:lineRule="auto"/>
              <w:ind w:left="150"/>
            </w:pPr>
            <w:r>
              <w:rPr>
                <w:spacing w:val="-1"/>
              </w:rPr>
              <w:t>恒远环保</w:t>
            </w:r>
          </w:p>
        </w:tc>
        <w:tc>
          <w:tcPr>
            <w:tcW w:w="1274" w:type="dxa"/>
            <w:vAlign w:val="top"/>
          </w:tcPr>
          <w:p w14:paraId="7199592A">
            <w:pPr>
              <w:pStyle w:val="44"/>
              <w:spacing w:before="257" w:line="182" w:lineRule="auto"/>
              <w:ind w:left="168"/>
            </w:pPr>
            <w:r>
              <w:rPr>
                <w:spacing w:val="-1"/>
              </w:rPr>
              <w:t>HY-CL-200</w:t>
            </w:r>
          </w:p>
        </w:tc>
        <w:tc>
          <w:tcPr>
            <w:tcW w:w="1205" w:type="dxa"/>
            <w:vAlign w:val="top"/>
          </w:tcPr>
          <w:p w14:paraId="7B140E89">
            <w:pPr>
              <w:pStyle w:val="44"/>
              <w:spacing w:before="257" w:line="182" w:lineRule="auto"/>
              <w:ind w:left="242"/>
            </w:pPr>
          </w:p>
        </w:tc>
        <w:tc>
          <w:tcPr>
            <w:tcW w:w="1209" w:type="dxa"/>
            <w:vAlign w:val="top"/>
          </w:tcPr>
          <w:p w14:paraId="5CCCD8C8">
            <w:pPr>
              <w:pStyle w:val="44"/>
              <w:spacing w:before="256" w:line="183" w:lineRule="auto"/>
              <w:ind w:left="206"/>
            </w:pPr>
          </w:p>
        </w:tc>
      </w:tr>
      <w:tr w14:paraId="172ED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41" w:type="dxa"/>
            <w:vMerge w:val="continue"/>
            <w:vAlign w:val="top"/>
          </w:tcPr>
          <w:p w14:paraId="2BAC6281">
            <w:pPr>
              <w:pStyle w:val="44"/>
              <w:spacing w:before="56" w:line="222" w:lineRule="auto"/>
              <w:ind w:left="169"/>
            </w:pPr>
          </w:p>
        </w:tc>
        <w:tc>
          <w:tcPr>
            <w:tcW w:w="1953" w:type="dxa"/>
            <w:vAlign w:val="top"/>
          </w:tcPr>
          <w:p w14:paraId="1672095B">
            <w:pPr>
              <w:pStyle w:val="44"/>
              <w:spacing w:before="204" w:line="219" w:lineRule="auto"/>
              <w:ind w:left="261"/>
              <w:rPr>
                <w:sz w:val="24"/>
                <w:szCs w:val="24"/>
              </w:rPr>
            </w:pPr>
            <w:r>
              <w:rPr>
                <w:spacing w:val="-2"/>
                <w:sz w:val="24"/>
                <w:szCs w:val="24"/>
              </w:rPr>
              <w:t>臭氧消毒装置</w:t>
            </w:r>
          </w:p>
        </w:tc>
        <w:tc>
          <w:tcPr>
            <w:tcW w:w="1132" w:type="dxa"/>
            <w:vAlign w:val="top"/>
          </w:tcPr>
          <w:p w14:paraId="4DE5E4C4">
            <w:pPr>
              <w:pStyle w:val="44"/>
              <w:spacing w:before="221" w:line="226" w:lineRule="auto"/>
              <w:ind w:left="517"/>
            </w:pPr>
            <w:r>
              <w:t>/</w:t>
            </w:r>
          </w:p>
        </w:tc>
        <w:tc>
          <w:tcPr>
            <w:tcW w:w="707" w:type="dxa"/>
            <w:vAlign w:val="top"/>
          </w:tcPr>
          <w:p w14:paraId="2BEC25BA">
            <w:pPr>
              <w:pStyle w:val="44"/>
              <w:spacing w:before="256" w:line="183" w:lineRule="auto"/>
              <w:ind w:left="321"/>
            </w:pPr>
            <w:r>
              <w:t>1</w:t>
            </w:r>
          </w:p>
        </w:tc>
        <w:tc>
          <w:tcPr>
            <w:tcW w:w="1135" w:type="dxa"/>
            <w:vAlign w:val="top"/>
          </w:tcPr>
          <w:p w14:paraId="7C025FC0">
            <w:pPr>
              <w:pStyle w:val="44"/>
              <w:spacing w:before="222" w:line="221" w:lineRule="auto"/>
              <w:ind w:left="152"/>
            </w:pPr>
            <w:r>
              <w:rPr>
                <w:spacing w:val="-2"/>
              </w:rPr>
              <w:t>达人环保</w:t>
            </w:r>
          </w:p>
        </w:tc>
        <w:tc>
          <w:tcPr>
            <w:tcW w:w="1274" w:type="dxa"/>
            <w:vAlign w:val="top"/>
          </w:tcPr>
          <w:p w14:paraId="4011AFB1">
            <w:pPr>
              <w:pStyle w:val="44"/>
              <w:spacing w:before="257" w:line="182" w:lineRule="auto"/>
              <w:ind w:left="223"/>
            </w:pPr>
            <w:r>
              <w:rPr>
                <w:spacing w:val="-1"/>
              </w:rPr>
              <w:t>XDR-300Y</w:t>
            </w:r>
          </w:p>
        </w:tc>
        <w:tc>
          <w:tcPr>
            <w:tcW w:w="1205" w:type="dxa"/>
            <w:vMerge w:val="restart"/>
            <w:tcBorders>
              <w:bottom w:val="nil"/>
            </w:tcBorders>
            <w:vAlign w:val="top"/>
          </w:tcPr>
          <w:p w14:paraId="26279257">
            <w:pPr>
              <w:rPr>
                <w:rFonts w:ascii="Arial"/>
                <w:sz w:val="21"/>
              </w:rPr>
            </w:pPr>
          </w:p>
        </w:tc>
        <w:tc>
          <w:tcPr>
            <w:tcW w:w="1209" w:type="dxa"/>
            <w:vMerge w:val="restart"/>
            <w:tcBorders>
              <w:bottom w:val="nil"/>
            </w:tcBorders>
            <w:vAlign w:val="top"/>
          </w:tcPr>
          <w:p w14:paraId="39D2A6B7">
            <w:pPr>
              <w:rPr>
                <w:rFonts w:ascii="Arial"/>
                <w:sz w:val="21"/>
              </w:rPr>
            </w:pPr>
          </w:p>
        </w:tc>
      </w:tr>
      <w:tr w14:paraId="7CA6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41" w:type="dxa"/>
            <w:vMerge w:val="continue"/>
            <w:vAlign w:val="top"/>
          </w:tcPr>
          <w:p w14:paraId="5B434D4D">
            <w:pPr>
              <w:rPr>
                <w:rFonts w:ascii="Arial"/>
                <w:sz w:val="21"/>
              </w:rPr>
            </w:pPr>
          </w:p>
        </w:tc>
        <w:tc>
          <w:tcPr>
            <w:tcW w:w="1953" w:type="dxa"/>
            <w:vAlign w:val="top"/>
          </w:tcPr>
          <w:p w14:paraId="609D0C41">
            <w:pPr>
              <w:pStyle w:val="44"/>
              <w:spacing w:before="201" w:line="221" w:lineRule="auto"/>
              <w:rPr>
                <w:sz w:val="24"/>
                <w:szCs w:val="24"/>
              </w:rPr>
            </w:pPr>
          </w:p>
        </w:tc>
        <w:tc>
          <w:tcPr>
            <w:tcW w:w="1132" w:type="dxa"/>
            <w:vAlign w:val="top"/>
          </w:tcPr>
          <w:p w14:paraId="74C3A7AD">
            <w:pPr>
              <w:pStyle w:val="44"/>
              <w:spacing w:before="218" w:line="226" w:lineRule="auto"/>
            </w:pPr>
          </w:p>
        </w:tc>
        <w:tc>
          <w:tcPr>
            <w:tcW w:w="707" w:type="dxa"/>
            <w:vAlign w:val="top"/>
          </w:tcPr>
          <w:p w14:paraId="6609DD5F">
            <w:pPr>
              <w:pStyle w:val="44"/>
              <w:spacing w:before="254" w:line="182" w:lineRule="auto"/>
            </w:pPr>
          </w:p>
        </w:tc>
        <w:tc>
          <w:tcPr>
            <w:tcW w:w="1135" w:type="dxa"/>
            <w:vAlign w:val="top"/>
          </w:tcPr>
          <w:p w14:paraId="3F62D4E0">
            <w:pPr>
              <w:pStyle w:val="44"/>
              <w:spacing w:before="219" w:line="222" w:lineRule="auto"/>
              <w:ind w:left="368"/>
            </w:pPr>
          </w:p>
        </w:tc>
        <w:tc>
          <w:tcPr>
            <w:tcW w:w="1274" w:type="dxa"/>
            <w:vAlign w:val="top"/>
          </w:tcPr>
          <w:p w14:paraId="29778E3B">
            <w:pPr>
              <w:pStyle w:val="44"/>
              <w:spacing w:before="254" w:line="182" w:lineRule="auto"/>
              <w:ind w:left="327"/>
            </w:pPr>
          </w:p>
        </w:tc>
        <w:tc>
          <w:tcPr>
            <w:tcW w:w="1205" w:type="dxa"/>
            <w:vMerge w:val="continue"/>
            <w:tcBorders>
              <w:top w:val="nil"/>
            </w:tcBorders>
            <w:vAlign w:val="top"/>
          </w:tcPr>
          <w:p w14:paraId="2D78CB4E">
            <w:pPr>
              <w:rPr>
                <w:rFonts w:ascii="Arial"/>
                <w:sz w:val="21"/>
              </w:rPr>
            </w:pPr>
          </w:p>
        </w:tc>
        <w:tc>
          <w:tcPr>
            <w:tcW w:w="1209" w:type="dxa"/>
            <w:vMerge w:val="continue"/>
            <w:tcBorders>
              <w:top w:val="nil"/>
            </w:tcBorders>
            <w:vAlign w:val="top"/>
          </w:tcPr>
          <w:p w14:paraId="4D2D0000">
            <w:pPr>
              <w:rPr>
                <w:rFonts w:ascii="Arial"/>
                <w:sz w:val="21"/>
              </w:rPr>
            </w:pPr>
          </w:p>
        </w:tc>
      </w:tr>
    </w:tbl>
    <w:p w14:paraId="77B867A3">
      <w:pPr>
        <w:rPr>
          <w:spacing w:val="-1"/>
          <w:sz w:val="21"/>
          <w:szCs w:val="21"/>
        </w:rPr>
      </w:pPr>
      <w:r>
        <w:t>备注：本报价包含了在线监测设备的废液处理费用，不包含</w:t>
      </w:r>
      <w:r>
        <w:rPr>
          <w:sz w:val="21"/>
          <w:szCs w:val="21"/>
        </w:rPr>
        <w:t>废水处</w:t>
      </w:r>
      <w:r>
        <w:rPr>
          <w:spacing w:val="-1"/>
          <w:sz w:val="21"/>
          <w:szCs w:val="21"/>
        </w:rPr>
        <w:t>理设施配件更换费用</w:t>
      </w:r>
    </w:p>
    <w:p w14:paraId="61789A0C">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6" w:name="_Toc28359090"/>
      <w:bookmarkStart w:id="7" w:name="_Toc35393630"/>
      <w:bookmarkStart w:id="8" w:name="_Toc35393799"/>
      <w:bookmarkStart w:id="9" w:name="_Toc28359013"/>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二、申请人的资格要求：</w:t>
      </w:r>
      <w:bookmarkEnd w:id="6"/>
      <w:bookmarkEnd w:id="7"/>
      <w:bookmarkEnd w:id="8"/>
      <w:bookmarkEnd w:id="9"/>
    </w:p>
    <w:p w14:paraId="0F6B59D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bookmarkStart w:id="10" w:name="_Toc28359091"/>
      <w:bookmarkStart w:id="11" w:name="_Toc28359014"/>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（一）在中华人民共和国境内注册，符合《中华人民共和国政府采购法》相关规定，具有独立承担民事责任的能力。</w:t>
      </w:r>
    </w:p>
    <w:p w14:paraId="1FA1866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（二）具有良好的商业信誉和健全的财务会计制度。</w:t>
      </w:r>
    </w:p>
    <w:p w14:paraId="78431A6F">
      <w:pPr>
        <w:keepNext w:val="0"/>
        <w:keepLines w:val="0"/>
        <w:pageBreakBefore w:val="0"/>
        <w:kinsoku/>
        <w:wordWrap/>
        <w:overflowPunct/>
        <w:topLinePunct w:val="0"/>
        <w:autoSpaceDE/>
        <w:autoSpaceDN/>
        <w:bidi w:val="0"/>
        <w:adjustRightInd/>
        <w:snapToGrid/>
        <w:spacing w:beforeAutospacing="0" w:afterAutospacing="0"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（三）投标人对所承揽的服务项目，必须具有相应的资质并严格按操作规程，特种作业人员必须持证上岗。供应商对服务期间现场的安全、人员伤亡、卫生、文明等负全部责任，甲方有权进行监督。</w:t>
      </w:r>
    </w:p>
    <w:p w14:paraId="700AAD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（四）对在“信用中国”网站(www.creditchina.gov.cn)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在经营活动中没有重大违法记录，没有处于被责令停业、整改或财产被接管、冻结的状态。</w:t>
      </w:r>
    </w:p>
    <w:p w14:paraId="7CF82E18">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（五）本项目不接受联合体参与。</w:t>
      </w:r>
    </w:p>
    <w:p w14:paraId="756FD7F1">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2" w:name="_Toc35393800"/>
      <w:bookmarkStart w:id="13" w:name="_Toc35393631"/>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三、获取询价文件</w:t>
      </w:r>
      <w:bookmarkEnd w:id="10"/>
      <w:bookmarkEnd w:id="11"/>
      <w:bookmarkEnd w:id="12"/>
      <w:bookmarkEnd w:id="13"/>
    </w:p>
    <w:p w14:paraId="0DC962F8">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时间：公告发出之时起至2024年12月10 日，法定工作日每天上午　8:00至12：00，下午14:30　至17:30（北京时间）</w:t>
      </w:r>
    </w:p>
    <w:p w14:paraId="646A0CF5">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地点：崇左市江州区江州镇东街359号 （崇左市第二人民医院）                                                          </w:t>
      </w:r>
    </w:p>
    <w:p w14:paraId="3C4FD0F4">
      <w:pPr>
        <w:pageBreakBefore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方式：意向供应商在崇左市第二人民医院官网（http://www.gxczsdermyy.org.cn/）下载询价文件。</w:t>
      </w:r>
    </w:p>
    <w:p w14:paraId="0E67A1A1">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提供材料：公司的有效资质复印件、企业法定代表人授权委托书原件（附企业法定代表人有效的身份证复印件和被授权人有效的身份证复印件）无重大违法记录截图、无失信行为记录截图、监测报价方案；</w:t>
      </w:r>
    </w:p>
    <w:p w14:paraId="1048BE1E">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4" w:name="_Toc35393632"/>
      <w:bookmarkStart w:id="15" w:name="_Toc28359092"/>
      <w:bookmarkStart w:id="16" w:name="_Toc35393801"/>
      <w:bookmarkStart w:id="17" w:name="_Toc28359015"/>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四、响应文件提交</w:t>
      </w:r>
      <w:bookmarkEnd w:id="14"/>
      <w:bookmarkEnd w:id="15"/>
      <w:bookmarkEnd w:id="16"/>
      <w:bookmarkEnd w:id="17"/>
    </w:p>
    <w:p w14:paraId="65F13886">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 xml:space="preserve">响应文件提交截止时间： </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2024年12 月10日 17 点30分（北京时间）</w:t>
      </w:r>
    </w:p>
    <w:p w14:paraId="48CA6D09">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响应文件提交地点：</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崇左市第二人民医院综合楼四楼总务科       </w:t>
      </w:r>
    </w:p>
    <w:p w14:paraId="111B39C2">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邮寄地址：崇左市江州区江州镇东街359号（崇左市第二人民医院）黄老师（收）电话：0771-7835983          </w:t>
      </w:r>
    </w:p>
    <w:p w14:paraId="101BFC0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注：供应商应当在响应文件提交截止时间前，将响应文件密封送达（寄达）文件提交地点。在提交截止时间后送达的响应文件为无效文件，采购人应当拒收。</w:t>
      </w:r>
    </w:p>
    <w:p w14:paraId="190BCB02">
      <w:pPr>
        <w:pageBreakBefore w:val="0"/>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邮寄递交要求</w:t>
      </w:r>
    </w:p>
    <w:p w14:paraId="3AAFC289">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1.响应文件必须在响应文件提交截止时间前送达。医院工作人员签收邮寄包裹的时间即为报价人响应文件的送达时间，逾期送达的响应文件无效，后果由供应商自行承担。</w:t>
      </w:r>
    </w:p>
    <w:p w14:paraId="7B7C3C8E">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2.供应商应充分预留响应文件邮寄、送达所需要的时间。为确保邮寄包裹能及时送达，供应商应选择邮寄运送时间有保障的快递公司寄送响应文件。</w:t>
      </w:r>
    </w:p>
    <w:p w14:paraId="5C51692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3.供应商按照询价文件要求装订密封好响应文件后，应使用不透明、防水的邮寄袋或箱子再次包裹已密封的响应文件，并在邮寄袋或箱子上粘牢注明项目名称、项目编号、有效的电子邮箱、联系人及联系方式的纸质表格。</w:t>
      </w:r>
    </w:p>
    <w:p w14:paraId="170A96CC">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18" w:name="_Toc35393633"/>
      <w:bookmarkStart w:id="19" w:name="_Toc35393802"/>
      <w:bookmarkStart w:id="20" w:name="_Toc28359093"/>
      <w:bookmarkStart w:id="21" w:name="_Toc28359016"/>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五、</w:t>
      </w:r>
      <w:bookmarkEnd w:id="18"/>
      <w:bookmarkEnd w:id="19"/>
      <w:bookmarkEnd w:id="20"/>
      <w:bookmarkEnd w:id="21"/>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项目结果确定</w:t>
      </w:r>
    </w:p>
    <w:p w14:paraId="6A3F9005">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院内评审：医院在响应文件提交截止时间后，随机抽取院内的专家。在满足报价人最低资质及相关服务要求的前提下，报价最低者为成交候选供应商；若出现两个或以上最低报价者时，以资质优者为成交候选供应商。</w:t>
      </w:r>
    </w:p>
    <w:p w14:paraId="0C13F46A">
      <w:pPr>
        <w:pageBreakBefore w:val="0"/>
        <w:kinsoku/>
        <w:wordWrap/>
        <w:overflowPunct/>
        <w:topLinePunct w:val="0"/>
        <w:autoSpaceDE/>
        <w:autoSpaceDN/>
        <w:bidi w:val="0"/>
        <w:adjustRightInd/>
        <w:snapToGrid/>
        <w:spacing w:line="560" w:lineRule="exact"/>
        <w:ind w:firstLine="760"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采购公示：评审结束后，成交人将询价结果在医院官网发布（公示期不得少于1日），公示无异议后电话通知成交单位。</w:t>
      </w:r>
    </w:p>
    <w:p w14:paraId="2DE30CBE">
      <w:pPr>
        <w:pStyle w:val="3"/>
        <w:pageBreakBefore w:val="0"/>
        <w:kinsoku/>
        <w:wordWrap/>
        <w:overflowPunct/>
        <w:topLinePunct w:val="0"/>
        <w:autoSpaceDE/>
        <w:autoSpaceDN/>
        <w:bidi w:val="0"/>
        <w:adjustRightInd/>
        <w:snapToGrid/>
        <w:spacing w:before="0" w:after="0" w:line="560" w:lineRule="exact"/>
        <w:ind w:firstLine="760" w:firstLineChars="200"/>
        <w:jc w:val="left"/>
        <w:textAlignment w:val="auto"/>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pPr>
      <w:bookmarkStart w:id="22" w:name="_Toc35393805"/>
      <w:bookmarkStart w:id="23" w:name="_Toc28359018"/>
      <w:bookmarkStart w:id="24" w:name="_Toc35393636"/>
      <w:bookmarkStart w:id="25" w:name="_Toc28359095"/>
      <w:r>
        <w:rPr>
          <w:rFonts w:hint="eastAsia" w:ascii="黑体" w:hAnsi="黑体" w:eastAsia="黑体" w:cs="黑体"/>
          <w:b w:val="0"/>
          <w:bCs w:val="0"/>
          <w:i w:val="0"/>
          <w:iCs w:val="0"/>
          <w:caps w:val="0"/>
          <w:strike w:val="0"/>
          <w:dstrike w:val="0"/>
          <w:color w:val="323232"/>
          <w:spacing w:val="30"/>
          <w:kern w:val="0"/>
          <w:sz w:val="32"/>
          <w:szCs w:val="32"/>
          <w:shd w:val="clear" w:color="auto" w:fill="FFFFFF"/>
          <w:lang w:val="en-US" w:eastAsia="zh-CN" w:bidi="ar"/>
        </w:rPr>
        <w:t>六、凡对本次采购提出询问，请按以下方式联系。</w:t>
      </w:r>
      <w:bookmarkEnd w:id="22"/>
      <w:bookmarkEnd w:id="23"/>
      <w:bookmarkEnd w:id="24"/>
      <w:bookmarkEnd w:id="25"/>
    </w:p>
    <w:p w14:paraId="7BC48668">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采购单位：</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w:t>
      </w:r>
    </w:p>
    <w:p w14:paraId="54AD7D6E">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地址：</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崇左市江州区江州镇东街359号（崇左市第二人民医院）</w:t>
      </w:r>
    </w:p>
    <w:p w14:paraId="3CB632FE">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采购咨询：</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黄老师，0771-7835983   </w:t>
      </w:r>
    </w:p>
    <w:p w14:paraId="4F004137">
      <w:pPr>
        <w:pageBreakBefore w:val="0"/>
        <w:widowControl/>
        <w:shd w:val="clear" w:color="auto" w:fill="FFFFFF"/>
        <w:kinsoku/>
        <w:wordWrap/>
        <w:overflowPunct/>
        <w:topLinePunct w:val="0"/>
        <w:autoSpaceDE/>
        <w:autoSpaceDN/>
        <w:bidi w:val="0"/>
        <w:adjustRightInd/>
        <w:snapToGrid/>
        <w:spacing w:line="560" w:lineRule="exact"/>
        <w:ind w:firstLine="763" w:firstLineChars="200"/>
        <w:jc w:val="lef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bCs/>
          <w:i w:val="0"/>
          <w:iCs w:val="0"/>
          <w:caps w:val="0"/>
          <w:strike w:val="0"/>
          <w:dstrike w:val="0"/>
          <w:color w:val="323232"/>
          <w:spacing w:val="30"/>
          <w:kern w:val="0"/>
          <w:sz w:val="32"/>
          <w:szCs w:val="32"/>
          <w:shd w:val="clear" w:color="auto" w:fill="FFFFFF"/>
          <w:lang w:val="en-US" w:eastAsia="zh-CN" w:bidi="ar"/>
        </w:rPr>
        <w:t>监督电话：</w:t>
      </w: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0771-7830054     </w:t>
      </w:r>
    </w:p>
    <w:p w14:paraId="3022DF13">
      <w:pPr>
        <w:pageBreakBefore w:val="0"/>
        <w:kinsoku/>
        <w:wordWrap/>
        <w:overflowPunct/>
        <w:topLinePunct w:val="0"/>
        <w:autoSpaceDE/>
        <w:autoSpaceDN/>
        <w:bidi w:val="0"/>
        <w:adjustRightInd/>
        <w:snapToGrid/>
        <w:spacing w:line="560" w:lineRule="exact"/>
        <w:ind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p>
    <w:p w14:paraId="0E585866">
      <w:pPr>
        <w:pageBreakBefore w:val="0"/>
        <w:kinsoku/>
        <w:wordWrap/>
        <w:overflowPunct/>
        <w:topLinePunct w:val="0"/>
        <w:autoSpaceDE/>
        <w:autoSpaceDN/>
        <w:bidi w:val="0"/>
        <w:adjustRightInd/>
        <w:snapToGrid/>
        <w:spacing w:line="560" w:lineRule="exact"/>
        <w:ind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p>
    <w:p w14:paraId="2AF79DA2">
      <w:pPr>
        <w:pageBreakBefore w:val="0"/>
        <w:kinsoku/>
        <w:wordWrap/>
        <w:overflowPunct/>
        <w:topLinePunct w:val="0"/>
        <w:autoSpaceDE/>
        <w:autoSpaceDN/>
        <w:bidi w:val="0"/>
        <w:adjustRightInd/>
        <w:snapToGrid/>
        <w:spacing w:line="560" w:lineRule="exact"/>
        <w:ind w:right="105" w:firstLine="1140" w:firstLineChars="300"/>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崇左市第二人民医院</w:t>
      </w:r>
    </w:p>
    <w:p w14:paraId="311936CB">
      <w:pPr>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pPr>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 xml:space="preserve"> </w:t>
      </w:r>
      <w:bookmarkEnd w:id="5"/>
      <w:r>
        <w:rPr>
          <w:rFonts w:hint="eastAsia" w:ascii="仿宋" w:hAnsi="仿宋" w:eastAsia="仿宋" w:cs="仿宋"/>
          <w:b w:val="0"/>
          <w:bCs w:val="0"/>
          <w:i w:val="0"/>
          <w:iCs w:val="0"/>
          <w:caps w:val="0"/>
          <w:strike w:val="0"/>
          <w:dstrike w:val="0"/>
          <w:color w:val="323232"/>
          <w:spacing w:val="30"/>
          <w:kern w:val="0"/>
          <w:sz w:val="32"/>
          <w:szCs w:val="32"/>
          <w:shd w:val="clear" w:color="auto" w:fill="FFFFFF"/>
          <w:lang w:val="en-US" w:eastAsia="zh-CN" w:bidi="ar"/>
        </w:rPr>
        <w:t>2024年12月4 日</w:t>
      </w:r>
    </w:p>
    <w:p w14:paraId="0465CE0D">
      <w:pPr>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32"/>
          <w:szCs w:val="32"/>
        </w:rPr>
      </w:pPr>
      <w:r>
        <w:rPr>
          <w:rFonts w:hint="eastAsia" w:ascii="宋体" w:hAnsi="宋体" w:eastAsia="宋体" w:cs="宋体"/>
          <w:b/>
          <w:bCs/>
          <w:sz w:val="21"/>
          <w:szCs w:val="21"/>
        </w:rPr>
        <w:br w:type="page"/>
      </w:r>
    </w:p>
    <w:p w14:paraId="055AD0EC">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 xml:space="preserve"> 第</w:t>
      </w:r>
      <w:r>
        <w:rPr>
          <w:rFonts w:hint="eastAsia" w:ascii="宋体" w:hAnsi="宋体" w:cs="宋体"/>
          <w:b/>
          <w:bCs/>
          <w:sz w:val="32"/>
          <w:szCs w:val="32"/>
          <w:lang w:eastAsia="zh-CN"/>
        </w:rPr>
        <w:t>二</w:t>
      </w:r>
      <w:r>
        <w:rPr>
          <w:rFonts w:hint="eastAsia" w:ascii="宋体" w:hAnsi="宋体" w:eastAsia="宋体" w:cs="宋体"/>
          <w:b/>
          <w:bCs/>
          <w:sz w:val="32"/>
          <w:szCs w:val="32"/>
        </w:rPr>
        <w:t>章   响应文件</w:t>
      </w:r>
    </w:p>
    <w:p w14:paraId="2D1CC2C1">
      <w:pPr>
        <w:spacing w:beforeLines="100" w:afterLines="50" w:line="600" w:lineRule="exact"/>
        <w:jc w:val="center"/>
        <w:rPr>
          <w:rFonts w:hint="eastAsia" w:ascii="宋体" w:hAnsi="宋体" w:eastAsia="宋体" w:cs="宋体"/>
          <w:b/>
          <w:i w:val="0"/>
          <w:iCs/>
          <w:sz w:val="36"/>
          <w:szCs w:val="36"/>
          <w:u w:val="none"/>
        </w:rPr>
      </w:pPr>
      <w:r>
        <w:rPr>
          <w:rFonts w:hint="eastAsia" w:ascii="宋体" w:hAnsi="宋体" w:eastAsia="宋体" w:cs="宋体"/>
          <w:b/>
          <w:i w:val="0"/>
          <w:iCs/>
          <w:sz w:val="36"/>
          <w:szCs w:val="36"/>
          <w:u w:val="none"/>
        </w:rPr>
        <w:t>密   封   信   封   封   面</w:t>
      </w:r>
      <w:bookmarkStart w:id="28" w:name="_GoBack"/>
      <w:bookmarkEnd w:id="28"/>
    </w:p>
    <w:p w14:paraId="63697E8E">
      <w:pPr>
        <w:spacing w:beforeLines="100" w:afterLines="50" w:line="600" w:lineRule="exact"/>
        <w:jc w:val="center"/>
        <w:rPr>
          <w:rFonts w:hint="eastAsia" w:ascii="宋体" w:hAnsi="宋体" w:eastAsia="宋体" w:cs="宋体"/>
          <w:b/>
          <w:sz w:val="36"/>
          <w:szCs w:val="36"/>
          <w:u w:val="single"/>
        </w:rPr>
      </w:pPr>
    </w:p>
    <w:p w14:paraId="451CCEE3">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崇左市第二人民医院</w:t>
      </w:r>
    </w:p>
    <w:p w14:paraId="4BA3AAAD">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货物</w:t>
      </w:r>
      <w:r>
        <w:rPr>
          <w:rFonts w:hint="eastAsia" w:ascii="宋体" w:hAnsi="宋体" w:eastAsia="宋体" w:cs="宋体"/>
          <w:b/>
          <w:sz w:val="44"/>
          <w:szCs w:val="44"/>
        </w:rPr>
        <w:t>类文件</w:t>
      </w:r>
    </w:p>
    <w:p w14:paraId="52684EAB">
      <w:pPr>
        <w:snapToGrid w:val="0"/>
        <w:spacing w:beforeLines="50" w:line="360" w:lineRule="auto"/>
        <w:jc w:val="center"/>
        <w:rPr>
          <w:rFonts w:hint="eastAsia" w:ascii="宋体" w:hAnsi="宋体" w:eastAsia="宋体" w:cs="宋体"/>
          <w:sz w:val="30"/>
          <w:szCs w:val="72"/>
        </w:rPr>
      </w:pPr>
    </w:p>
    <w:p w14:paraId="2C8F1314">
      <w:pPr>
        <w:snapToGrid w:val="0"/>
        <w:spacing w:beforeLines="50" w:line="360" w:lineRule="auto"/>
        <w:jc w:val="center"/>
        <w:rPr>
          <w:rFonts w:hint="eastAsia" w:ascii="宋体" w:hAnsi="宋体" w:eastAsia="宋体" w:cs="宋体"/>
          <w:sz w:val="30"/>
          <w:szCs w:val="72"/>
        </w:rPr>
      </w:pPr>
    </w:p>
    <w:p w14:paraId="3B32A1B8">
      <w:pPr>
        <w:snapToGrid w:val="0"/>
        <w:spacing w:beforeLines="50" w:line="360" w:lineRule="auto"/>
        <w:jc w:val="center"/>
        <w:rPr>
          <w:rFonts w:hint="eastAsia" w:ascii="宋体" w:hAnsi="宋体" w:eastAsia="宋体" w:cs="宋体"/>
          <w:sz w:val="30"/>
          <w:szCs w:val="72"/>
        </w:rPr>
      </w:pPr>
    </w:p>
    <w:p w14:paraId="2429078B">
      <w:pPr>
        <w:spacing w:line="400" w:lineRule="exact"/>
        <w:rPr>
          <w:rFonts w:hint="eastAsia" w:ascii="宋体" w:hAnsi="宋体" w:eastAsia="宋体" w:cs="宋体"/>
          <w:b/>
          <w:sz w:val="32"/>
          <w:szCs w:val="32"/>
        </w:rPr>
      </w:pPr>
    </w:p>
    <w:p w14:paraId="03238674">
      <w:pPr>
        <w:spacing w:line="400" w:lineRule="exact"/>
        <w:jc w:val="center"/>
        <w:rPr>
          <w:rFonts w:hint="eastAsia" w:ascii="宋体" w:hAnsi="宋体" w:eastAsia="宋体" w:cs="宋体"/>
          <w:b/>
          <w:sz w:val="32"/>
          <w:szCs w:val="32"/>
        </w:rPr>
      </w:pPr>
    </w:p>
    <w:p w14:paraId="61DA4DA1">
      <w:pPr>
        <w:spacing w:line="400" w:lineRule="exact"/>
        <w:ind w:firstLine="1430" w:firstLineChars="445"/>
        <w:rPr>
          <w:rFonts w:hint="eastAsia" w:ascii="宋体" w:hAnsi="宋体" w:eastAsia="宋体" w:cs="宋体"/>
          <w:b/>
          <w:sz w:val="32"/>
          <w:szCs w:val="32"/>
        </w:rPr>
      </w:pPr>
    </w:p>
    <w:p w14:paraId="3A1279B9">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项目名称：</w:t>
      </w:r>
    </w:p>
    <w:p w14:paraId="00701655">
      <w:pPr>
        <w:spacing w:line="480" w:lineRule="auto"/>
        <w:ind w:firstLine="1430" w:firstLineChars="445"/>
        <w:rPr>
          <w:rFonts w:hint="eastAsia" w:ascii="宋体" w:hAnsi="宋体" w:eastAsia="宋体" w:cs="宋体"/>
          <w:b/>
          <w:sz w:val="32"/>
          <w:szCs w:val="32"/>
        </w:rPr>
      </w:pPr>
      <w:r>
        <w:rPr>
          <w:rFonts w:hint="eastAsia" w:ascii="宋体" w:hAnsi="宋体" w:eastAsia="宋体" w:cs="宋体"/>
          <w:b/>
          <w:sz w:val="32"/>
          <w:szCs w:val="32"/>
        </w:rPr>
        <w:t>项目编号：</w:t>
      </w:r>
    </w:p>
    <w:p w14:paraId="39D165A5">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报价公司名称（盖章）：</w:t>
      </w:r>
      <w:r>
        <w:rPr>
          <w:rFonts w:hint="eastAsia" w:ascii="宋体" w:hAnsi="宋体" w:eastAsia="宋体" w:cs="宋体"/>
          <w:b/>
          <w:sz w:val="32"/>
          <w:szCs w:val="32"/>
          <w:u w:val="single"/>
        </w:rPr>
        <w:t xml:space="preserve">              </w:t>
      </w:r>
    </w:p>
    <w:p w14:paraId="777D2A8B">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报价联系人姓名：</w:t>
      </w:r>
      <w:r>
        <w:rPr>
          <w:rFonts w:hint="eastAsia" w:ascii="宋体" w:hAnsi="宋体" w:eastAsia="宋体" w:cs="宋体"/>
          <w:b/>
          <w:sz w:val="32"/>
          <w:szCs w:val="32"/>
          <w:u w:val="single"/>
        </w:rPr>
        <w:t xml:space="preserve">                   </w:t>
      </w:r>
    </w:p>
    <w:p w14:paraId="083A0ADC">
      <w:pPr>
        <w:spacing w:line="480" w:lineRule="auto"/>
        <w:ind w:firstLine="1430"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报价联系人电话：</w:t>
      </w:r>
      <w:r>
        <w:rPr>
          <w:rFonts w:hint="eastAsia" w:ascii="宋体" w:hAnsi="宋体" w:eastAsia="宋体" w:cs="宋体"/>
          <w:b/>
          <w:sz w:val="32"/>
          <w:szCs w:val="32"/>
          <w:u w:val="single"/>
        </w:rPr>
        <w:t xml:space="preserve">                   </w:t>
      </w:r>
    </w:p>
    <w:p w14:paraId="3B30EF0B">
      <w:pPr>
        <w:spacing w:line="400" w:lineRule="exact"/>
        <w:jc w:val="center"/>
        <w:rPr>
          <w:rFonts w:hint="eastAsia" w:ascii="宋体" w:hAnsi="宋体" w:eastAsia="宋体" w:cs="宋体"/>
          <w:b/>
          <w:sz w:val="32"/>
          <w:szCs w:val="32"/>
        </w:rPr>
      </w:pPr>
    </w:p>
    <w:p w14:paraId="481C898F">
      <w:pPr>
        <w:spacing w:line="400" w:lineRule="exact"/>
        <w:jc w:val="center"/>
        <w:rPr>
          <w:rFonts w:hint="eastAsia" w:ascii="宋体" w:hAnsi="宋体" w:eastAsia="宋体" w:cs="宋体"/>
          <w:b/>
          <w:sz w:val="32"/>
          <w:szCs w:val="32"/>
        </w:rPr>
      </w:pPr>
    </w:p>
    <w:p w14:paraId="2E424F26">
      <w:pPr>
        <w:spacing w:line="400" w:lineRule="exact"/>
        <w:jc w:val="center"/>
        <w:rPr>
          <w:rFonts w:hint="eastAsia" w:ascii="宋体" w:hAnsi="宋体" w:eastAsia="宋体" w:cs="宋体"/>
          <w:b/>
          <w:sz w:val="32"/>
          <w:szCs w:val="32"/>
        </w:rPr>
      </w:pPr>
    </w:p>
    <w:p w14:paraId="4B6A6813">
      <w:pPr>
        <w:spacing w:line="400" w:lineRule="exact"/>
        <w:jc w:val="center"/>
        <w:rPr>
          <w:rFonts w:hint="eastAsia" w:ascii="宋体" w:hAnsi="宋体" w:eastAsia="宋体" w:cs="宋体"/>
          <w:b/>
          <w:sz w:val="32"/>
          <w:szCs w:val="32"/>
        </w:rPr>
      </w:pPr>
    </w:p>
    <w:p w14:paraId="1615CA7E">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2024年  月  日</w:t>
      </w:r>
    </w:p>
    <w:p w14:paraId="30A5745C">
      <w:pPr>
        <w:widowControl/>
        <w:jc w:val="left"/>
        <w:rPr>
          <w:rFonts w:hint="eastAsia" w:ascii="宋体" w:hAnsi="宋体" w:eastAsia="宋体" w:cs="宋体"/>
          <w:b/>
          <w:bCs/>
          <w:sz w:val="32"/>
          <w:szCs w:val="32"/>
        </w:rPr>
      </w:pPr>
      <w:r>
        <w:rPr>
          <w:rFonts w:hint="eastAsia" w:ascii="宋体" w:hAnsi="宋体" w:eastAsia="宋体" w:cs="宋体"/>
        </w:rPr>
        <w:br w:type="page"/>
      </w:r>
    </w:p>
    <w:p w14:paraId="1C94484E">
      <w:pPr>
        <w:spacing w:line="520" w:lineRule="exact"/>
        <w:jc w:val="center"/>
        <w:rPr>
          <w:rFonts w:hint="eastAsia" w:ascii="宋体" w:hAnsi="宋体" w:eastAsia="宋体" w:cs="宋体"/>
          <w:b/>
          <w:bCs/>
          <w:sz w:val="32"/>
          <w:szCs w:val="32"/>
        </w:rPr>
      </w:pPr>
    </w:p>
    <w:p w14:paraId="311B30F5">
      <w:pPr>
        <w:snapToGrid w:val="0"/>
        <w:spacing w:before="50" w:after="50"/>
        <w:outlineLvl w:val="1"/>
        <w:rPr>
          <w:rFonts w:hint="eastAsia" w:ascii="宋体" w:hAnsi="宋体" w:eastAsia="宋体" w:cs="宋体"/>
          <w:b/>
          <w:bCs/>
          <w:color w:val="000000"/>
          <w:sz w:val="24"/>
        </w:rPr>
      </w:pPr>
    </w:p>
    <w:p w14:paraId="2E329615">
      <w:pPr>
        <w:snapToGrid w:val="0"/>
        <w:spacing w:before="50" w:after="50"/>
        <w:outlineLvl w:val="1"/>
        <w:rPr>
          <w:rFonts w:hint="eastAsia" w:ascii="宋体" w:hAnsi="宋体" w:eastAsia="宋体" w:cs="宋体"/>
          <w:b/>
          <w:bCs/>
          <w:color w:val="000000"/>
          <w:sz w:val="24"/>
          <w:szCs w:val="24"/>
        </w:rPr>
      </w:pPr>
      <w:r>
        <w:rPr>
          <w:rFonts w:hint="eastAsia" w:ascii="宋体" w:hAnsi="宋体" w:eastAsia="宋体" w:cs="宋体"/>
          <w:b/>
          <w:color w:val="000000"/>
          <w:sz w:val="24"/>
          <w:szCs w:val="24"/>
        </w:rPr>
        <w:t>（</w:t>
      </w:r>
      <w:bookmarkStart w:id="26" w:name="_Toc35611437"/>
      <w:bookmarkStart w:id="27" w:name="_Toc35611515"/>
      <w:r>
        <w:rPr>
          <w:rFonts w:hint="eastAsia" w:ascii="宋体" w:hAnsi="宋体" w:eastAsia="宋体" w:cs="宋体"/>
          <w:b/>
          <w:bCs/>
          <w:color w:val="000000"/>
          <w:sz w:val="24"/>
          <w:szCs w:val="24"/>
        </w:rPr>
        <w:t>报价文件外层包装封面格式</w:t>
      </w:r>
      <w:bookmarkEnd w:id="26"/>
      <w:bookmarkEnd w:id="27"/>
      <w:r>
        <w:rPr>
          <w:rFonts w:hint="eastAsia" w:ascii="宋体" w:hAnsi="宋体" w:eastAsia="宋体" w:cs="宋体"/>
          <w:b/>
          <w:color w:val="000000"/>
          <w:sz w:val="24"/>
          <w:szCs w:val="24"/>
        </w:rPr>
        <w:t xml:space="preserve"> ）</w:t>
      </w:r>
    </w:p>
    <w:p w14:paraId="1B4EA24E">
      <w:pPr>
        <w:snapToGrid w:val="0"/>
        <w:spacing w:beforeLines="50" w:after="50"/>
        <w:rPr>
          <w:rFonts w:hint="eastAsia" w:ascii="宋体" w:hAnsi="宋体" w:eastAsia="宋体" w:cs="宋体"/>
          <w:color w:val="000000"/>
          <w:sz w:val="24"/>
          <w:szCs w:val="24"/>
        </w:rPr>
      </w:pPr>
    </w:p>
    <w:p w14:paraId="3B3F4E48">
      <w:pPr>
        <w:snapToGrid w:val="0"/>
        <w:spacing w:beforeLines="50" w:after="50"/>
        <w:jc w:val="center"/>
        <w:rPr>
          <w:rFonts w:hint="eastAsia" w:ascii="宋体" w:hAnsi="宋体" w:eastAsia="宋体" w:cs="宋体"/>
          <w:bCs/>
          <w:color w:val="000000"/>
          <w:sz w:val="24"/>
          <w:szCs w:val="24"/>
        </w:rPr>
      </w:pPr>
    </w:p>
    <w:p w14:paraId="723AE082">
      <w:pPr>
        <w:snapToGrid w:val="0"/>
        <w:spacing w:beforeLines="50" w:after="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报  价  文  件</w:t>
      </w:r>
    </w:p>
    <w:p w14:paraId="7C86C592">
      <w:pPr>
        <w:snapToGrid w:val="0"/>
        <w:spacing w:beforeLines="50" w:after="50"/>
        <w:rPr>
          <w:rFonts w:hint="eastAsia" w:ascii="宋体" w:hAnsi="宋体" w:eastAsia="宋体" w:cs="宋体"/>
          <w:bCs/>
          <w:color w:val="000000"/>
          <w:sz w:val="24"/>
          <w:szCs w:val="24"/>
        </w:rPr>
      </w:pPr>
    </w:p>
    <w:p w14:paraId="3C4A79FE">
      <w:pPr>
        <w:snapToGrid w:val="0"/>
        <w:spacing w:beforeLines="50" w:after="50"/>
        <w:rPr>
          <w:rFonts w:hint="eastAsia" w:ascii="宋体" w:hAnsi="宋体" w:eastAsia="宋体" w:cs="宋体"/>
          <w:bCs/>
          <w:color w:val="000000"/>
          <w:sz w:val="24"/>
          <w:szCs w:val="24"/>
        </w:rPr>
      </w:pPr>
    </w:p>
    <w:p w14:paraId="1508EEE2">
      <w:pPr>
        <w:snapToGrid w:val="0"/>
        <w:spacing w:beforeLines="50" w:after="50"/>
        <w:rPr>
          <w:rFonts w:hint="eastAsia" w:ascii="宋体" w:hAnsi="宋体" w:eastAsia="宋体" w:cs="宋体"/>
          <w:bCs/>
          <w:color w:val="000000"/>
          <w:sz w:val="24"/>
          <w:szCs w:val="24"/>
        </w:rPr>
      </w:pPr>
    </w:p>
    <w:p w14:paraId="2C5E8193">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项目名称：</w:t>
      </w:r>
    </w:p>
    <w:p w14:paraId="166EB3A0">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项目编号：</w:t>
      </w:r>
    </w:p>
    <w:p w14:paraId="616BB58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供应商名称：</w:t>
      </w:r>
    </w:p>
    <w:p w14:paraId="59B08C7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782FDFA7">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298F675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04E24F92">
      <w:pPr>
        <w:snapToGrid w:val="0"/>
        <w:spacing w:beforeLines="50" w:after="50"/>
        <w:ind w:firstLine="480" w:firstLineChars="200"/>
        <w:rPr>
          <w:rFonts w:hint="eastAsia" w:ascii="宋体" w:hAnsi="宋体" w:eastAsia="宋体" w:cs="宋体"/>
          <w:bCs/>
          <w:color w:val="000000"/>
          <w:sz w:val="24"/>
          <w:szCs w:val="24"/>
        </w:rPr>
      </w:pPr>
    </w:p>
    <w:p w14:paraId="7C73A31B">
      <w:pPr>
        <w:snapToGrid w:val="0"/>
        <w:spacing w:beforeLines="50" w:after="50"/>
        <w:rPr>
          <w:rFonts w:hint="eastAsia" w:ascii="宋体" w:hAnsi="宋体" w:eastAsia="宋体" w:cs="宋体"/>
          <w:bCs/>
          <w:color w:val="000000"/>
          <w:sz w:val="24"/>
          <w:szCs w:val="24"/>
        </w:rPr>
      </w:pPr>
    </w:p>
    <w:p w14:paraId="4DA376AA">
      <w:pPr>
        <w:snapToGrid w:val="0"/>
        <w:spacing w:beforeLines="50" w:after="50"/>
        <w:rPr>
          <w:rFonts w:hint="eastAsia" w:ascii="宋体" w:hAnsi="宋体" w:eastAsia="宋体" w:cs="宋体"/>
          <w:bCs/>
          <w:color w:val="000000"/>
          <w:sz w:val="24"/>
          <w:szCs w:val="24"/>
        </w:rPr>
      </w:pPr>
    </w:p>
    <w:p w14:paraId="57370219">
      <w:pPr>
        <w:snapToGrid w:val="0"/>
        <w:spacing w:beforeLines="50" w:after="50"/>
        <w:rPr>
          <w:rFonts w:hint="eastAsia" w:ascii="宋体" w:hAnsi="宋体" w:eastAsia="宋体" w:cs="宋体"/>
          <w:bCs/>
          <w:color w:val="000000"/>
          <w:sz w:val="24"/>
          <w:szCs w:val="24"/>
        </w:rPr>
      </w:pPr>
    </w:p>
    <w:p w14:paraId="5E72AD42">
      <w:pPr>
        <w:snapToGrid w:val="0"/>
        <w:spacing w:beforeLines="50" w:after="50"/>
        <w:rPr>
          <w:rFonts w:hint="eastAsia" w:ascii="宋体" w:hAnsi="宋体" w:eastAsia="宋体" w:cs="宋体"/>
          <w:bCs/>
          <w:color w:val="000000"/>
          <w:sz w:val="24"/>
          <w:szCs w:val="24"/>
        </w:rPr>
      </w:pPr>
    </w:p>
    <w:p w14:paraId="38FA853E">
      <w:pPr>
        <w:snapToGrid w:val="0"/>
        <w:spacing w:beforeLines="50" w:after="50"/>
        <w:rPr>
          <w:rFonts w:hint="eastAsia" w:ascii="宋体" w:hAnsi="宋体" w:eastAsia="宋体" w:cs="宋体"/>
          <w:bCs/>
          <w:color w:val="000000"/>
          <w:sz w:val="24"/>
          <w:szCs w:val="24"/>
        </w:rPr>
      </w:pPr>
    </w:p>
    <w:p w14:paraId="2E0F9DB7">
      <w:pPr>
        <w:snapToGrid w:val="0"/>
        <w:spacing w:beforeLines="50" w:after="50"/>
        <w:ind w:firstLine="360" w:firstLineChars="1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首次报价文件提交截止时间前不得启封</w:t>
      </w:r>
    </w:p>
    <w:p w14:paraId="23864296">
      <w:pPr>
        <w:snapToGrid w:val="0"/>
        <w:spacing w:beforeLines="50" w:after="50"/>
        <w:ind w:firstLine="4080" w:firstLineChars="1700"/>
        <w:jc w:val="center"/>
        <w:rPr>
          <w:rFonts w:hint="eastAsia" w:ascii="宋体" w:hAnsi="宋体" w:eastAsia="宋体" w:cs="宋体"/>
          <w:bCs/>
          <w:color w:val="000000"/>
          <w:sz w:val="24"/>
          <w:szCs w:val="24"/>
        </w:rPr>
      </w:pPr>
    </w:p>
    <w:p w14:paraId="2AC8D67E">
      <w:pPr>
        <w:snapToGrid w:val="0"/>
        <w:spacing w:beforeLines="50" w:after="50"/>
        <w:ind w:firstLine="645"/>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年    月    日</w:t>
      </w:r>
    </w:p>
    <w:p w14:paraId="1897DC3A">
      <w:pPr>
        <w:spacing w:line="240" w:lineRule="atLeast"/>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bCs/>
          <w:color w:val="000000"/>
          <w:sz w:val="24"/>
          <w:szCs w:val="24"/>
        </w:rPr>
        <w:t>（响应文件封面格式）</w:t>
      </w:r>
    </w:p>
    <w:p w14:paraId="417A088A">
      <w:pPr>
        <w:spacing w:line="240" w:lineRule="atLeast"/>
        <w:rPr>
          <w:rFonts w:hint="eastAsia" w:ascii="宋体" w:hAnsi="宋体" w:eastAsia="宋体" w:cs="宋体"/>
          <w:bCs/>
          <w:color w:val="000000"/>
          <w:sz w:val="24"/>
          <w:szCs w:val="24"/>
        </w:rPr>
      </w:pPr>
    </w:p>
    <w:p w14:paraId="38CCEAED">
      <w:pPr>
        <w:spacing w:line="240" w:lineRule="atLeast"/>
        <w:jc w:val="center"/>
        <w:rPr>
          <w:rFonts w:hint="eastAsia" w:ascii="宋体" w:hAnsi="宋体" w:eastAsia="宋体" w:cs="宋体"/>
          <w:b/>
          <w:color w:val="000000"/>
          <w:sz w:val="24"/>
          <w:szCs w:val="24"/>
        </w:rPr>
      </w:pPr>
      <w:r>
        <w:rPr>
          <w:rFonts w:hint="eastAsia" w:ascii="宋体" w:hAnsi="宋体" w:eastAsia="宋体" w:cs="宋体"/>
          <w:b/>
          <w:bCs/>
          <w:color w:val="000000"/>
          <w:sz w:val="28"/>
          <w:szCs w:val="28"/>
        </w:rPr>
        <w:t>报   价  文  件</w:t>
      </w:r>
      <w:r>
        <w:rPr>
          <w:rFonts w:hint="eastAsia" w:ascii="宋体" w:hAnsi="宋体" w:eastAsia="宋体" w:cs="宋体"/>
          <w:color w:val="000000"/>
          <w:sz w:val="24"/>
          <w:szCs w:val="24"/>
        </w:rPr>
        <w:t>(封面)</w:t>
      </w:r>
    </w:p>
    <w:p w14:paraId="7C94BEFF">
      <w:pPr>
        <w:spacing w:line="360" w:lineRule="auto"/>
        <w:jc w:val="center"/>
        <w:rPr>
          <w:rFonts w:hint="eastAsia" w:ascii="宋体" w:hAnsi="宋体" w:eastAsia="宋体" w:cs="宋体"/>
          <w:color w:val="000000"/>
          <w:sz w:val="24"/>
          <w:szCs w:val="24"/>
        </w:rPr>
      </w:pPr>
    </w:p>
    <w:p w14:paraId="7ACD9D88">
      <w:pPr>
        <w:spacing w:line="360" w:lineRule="auto"/>
        <w:jc w:val="center"/>
        <w:rPr>
          <w:rFonts w:hint="eastAsia" w:ascii="宋体" w:hAnsi="宋体" w:eastAsia="宋体" w:cs="宋体"/>
          <w:color w:val="000000"/>
          <w:sz w:val="24"/>
          <w:szCs w:val="24"/>
        </w:rPr>
      </w:pPr>
    </w:p>
    <w:p w14:paraId="47C048A3">
      <w:pPr>
        <w:spacing w:line="360" w:lineRule="auto"/>
        <w:rPr>
          <w:rFonts w:hint="eastAsia" w:ascii="宋体" w:hAnsi="宋体" w:eastAsia="宋体" w:cs="宋体"/>
          <w:color w:val="000000"/>
          <w:sz w:val="24"/>
          <w:szCs w:val="24"/>
        </w:rPr>
      </w:pPr>
    </w:p>
    <w:p w14:paraId="72AE8AF1">
      <w:pPr>
        <w:spacing w:line="360" w:lineRule="auto"/>
        <w:rPr>
          <w:rFonts w:hint="eastAsia" w:ascii="宋体" w:hAnsi="宋体" w:eastAsia="宋体" w:cs="宋体"/>
          <w:color w:val="000000"/>
          <w:sz w:val="24"/>
          <w:szCs w:val="24"/>
        </w:rPr>
      </w:pPr>
    </w:p>
    <w:p w14:paraId="6590A3AB">
      <w:pPr>
        <w:tabs>
          <w:tab w:val="left" w:pos="3240"/>
        </w:tabs>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p w14:paraId="52545D51">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项目编号：</w:t>
      </w:r>
    </w:p>
    <w:p w14:paraId="695CFADF">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w:t>
      </w:r>
    </w:p>
    <w:p w14:paraId="0836D47A">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5CFAC152">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2FC27F65">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3000151A">
      <w:pPr>
        <w:snapToGrid w:val="0"/>
        <w:spacing w:beforeLines="50" w:after="50" w:line="360" w:lineRule="auto"/>
        <w:rPr>
          <w:rFonts w:hint="eastAsia" w:ascii="宋体" w:hAnsi="宋体" w:eastAsia="宋体" w:cs="宋体"/>
          <w:color w:val="000000"/>
          <w:sz w:val="24"/>
          <w:szCs w:val="24"/>
        </w:rPr>
      </w:pPr>
    </w:p>
    <w:p w14:paraId="2DD59387">
      <w:pPr>
        <w:snapToGrid w:val="0"/>
        <w:spacing w:beforeLines="50" w:after="50" w:line="360" w:lineRule="auto"/>
        <w:rPr>
          <w:rFonts w:hint="eastAsia" w:ascii="宋体" w:hAnsi="宋体" w:eastAsia="宋体" w:cs="宋体"/>
          <w:color w:val="000000"/>
          <w:sz w:val="24"/>
          <w:szCs w:val="24"/>
        </w:rPr>
      </w:pPr>
    </w:p>
    <w:p w14:paraId="23D98B7A">
      <w:pPr>
        <w:snapToGrid w:val="0"/>
        <w:spacing w:beforeLines="50" w:after="50" w:line="360" w:lineRule="auto"/>
        <w:rPr>
          <w:rFonts w:hint="eastAsia" w:ascii="宋体" w:hAnsi="宋体" w:eastAsia="宋体" w:cs="宋体"/>
          <w:color w:val="000000"/>
          <w:sz w:val="24"/>
          <w:szCs w:val="24"/>
        </w:rPr>
      </w:pPr>
    </w:p>
    <w:p w14:paraId="5EA4FD68">
      <w:pPr>
        <w:snapToGrid w:val="0"/>
        <w:spacing w:beforeLines="50" w:after="50" w:line="360" w:lineRule="auto"/>
        <w:rPr>
          <w:rFonts w:hint="eastAsia" w:ascii="宋体" w:hAnsi="宋体" w:eastAsia="宋体" w:cs="宋体"/>
          <w:color w:val="000000"/>
          <w:sz w:val="24"/>
          <w:szCs w:val="24"/>
        </w:rPr>
      </w:pPr>
    </w:p>
    <w:p w14:paraId="19756D91">
      <w:pPr>
        <w:snapToGrid w:val="0"/>
        <w:spacing w:beforeLines="50" w:after="50" w:line="360" w:lineRule="auto"/>
        <w:rPr>
          <w:rFonts w:hint="eastAsia" w:ascii="宋体" w:hAnsi="宋体" w:eastAsia="宋体" w:cs="宋体"/>
          <w:color w:val="000000"/>
          <w:sz w:val="24"/>
          <w:szCs w:val="24"/>
        </w:rPr>
      </w:pPr>
    </w:p>
    <w:p w14:paraId="627E9BEE">
      <w:pPr>
        <w:snapToGrid w:val="0"/>
        <w:spacing w:beforeLines="50" w:after="50" w:line="360" w:lineRule="auto"/>
        <w:rPr>
          <w:rFonts w:hint="eastAsia" w:ascii="宋体" w:hAnsi="宋体" w:eastAsia="宋体" w:cs="宋体"/>
          <w:color w:val="000000"/>
          <w:sz w:val="24"/>
          <w:szCs w:val="24"/>
        </w:rPr>
      </w:pPr>
    </w:p>
    <w:p w14:paraId="44FBFDCE">
      <w:pPr>
        <w:snapToGrid w:val="0"/>
        <w:spacing w:beforeLines="50" w:after="50" w:line="360" w:lineRule="auto"/>
        <w:rPr>
          <w:rFonts w:hint="eastAsia" w:ascii="宋体" w:hAnsi="宋体" w:eastAsia="宋体" w:cs="宋体"/>
          <w:color w:val="000000"/>
          <w:sz w:val="24"/>
          <w:szCs w:val="24"/>
        </w:rPr>
      </w:pPr>
    </w:p>
    <w:p w14:paraId="7BF47425">
      <w:pPr>
        <w:snapToGrid w:val="0"/>
        <w:spacing w:beforeLines="50" w:after="50"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p w14:paraId="67C6CE64">
      <w:pPr>
        <w:widowControl/>
        <w:jc w:val="left"/>
        <w:rPr>
          <w:rFonts w:hint="eastAsia" w:ascii="宋体" w:hAnsi="宋体" w:eastAsia="宋体" w:cs="宋体"/>
          <w:b/>
          <w:bCs/>
          <w:sz w:val="32"/>
          <w:szCs w:val="32"/>
        </w:rPr>
      </w:pPr>
    </w:p>
    <w:p w14:paraId="12496C2D">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sz w:val="32"/>
          <w:szCs w:val="32"/>
        </w:rPr>
        <w:br w:type="page"/>
      </w:r>
      <w:r>
        <w:rPr>
          <w:rFonts w:hint="eastAsia" w:ascii="宋体" w:hAnsi="宋体" w:eastAsia="宋体" w:cs="宋体"/>
          <w:b/>
          <w:bCs/>
          <w:color w:val="000000"/>
          <w:sz w:val="28"/>
          <w:szCs w:val="28"/>
        </w:rPr>
        <w:t>报价声明</w:t>
      </w:r>
    </w:p>
    <w:p w14:paraId="65A31A21">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rPr>
      </w:pPr>
    </w:p>
    <w:p w14:paraId="3735EFD6">
      <w:pPr>
        <w:keepNext w:val="0"/>
        <w:keepLines w:val="0"/>
        <w:pageBreakBefore w:val="0"/>
        <w:widowControl w:val="0"/>
        <w:kinsoku/>
        <w:overflowPunct/>
        <w:topLinePunct w:val="0"/>
        <w:autoSpaceDE/>
        <w:autoSpaceDN/>
        <w:bidi w:val="0"/>
        <w:adjustRightInd/>
        <w:snapToGrid/>
        <w:spacing w:beforeLines="50" w:after="50" w:line="480" w:lineRule="exact"/>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崇左市第二人民医院</w:t>
      </w:r>
      <w:r>
        <w:rPr>
          <w:rFonts w:hint="eastAsia" w:ascii="宋体" w:hAnsi="宋体" w:eastAsia="宋体" w:cs="宋体"/>
          <w:color w:val="000000"/>
          <w:sz w:val="28"/>
          <w:szCs w:val="28"/>
        </w:rPr>
        <w:t>：</w:t>
      </w:r>
    </w:p>
    <w:p w14:paraId="550F593A">
      <w:pPr>
        <w:keepNext w:val="0"/>
        <w:keepLines w:val="0"/>
        <w:pageBreakBefore w:val="0"/>
        <w:widowControl w:val="0"/>
        <w:kinsoku/>
        <w:overflowPunct/>
        <w:topLinePunct w:val="0"/>
        <w:autoSpaceDE/>
        <w:autoSpaceDN/>
        <w:bidi w:val="0"/>
        <w:adjustRightInd/>
        <w:snapToGrid/>
        <w:spacing w:beforeLines="50" w:after="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系中华人民共和国合法供应商，经营地址。</w:t>
      </w:r>
    </w:p>
    <w:p w14:paraId="6D0C09A0">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我方愿意参加贵方组织的</w:t>
      </w:r>
      <w:r>
        <w:rPr>
          <w:rFonts w:hint="eastAsia" w:ascii="宋体" w:hAnsi="宋体" w:eastAsia="宋体" w:cs="宋体"/>
          <w:color w:val="000000"/>
          <w:sz w:val="28"/>
          <w:szCs w:val="28"/>
          <w:u w:val="single"/>
        </w:rPr>
        <w:t>（项目名称）</w:t>
      </w:r>
      <w:r>
        <w:rPr>
          <w:rFonts w:hint="eastAsia" w:ascii="宋体" w:hAnsi="宋体" w:eastAsia="宋体" w:cs="宋体"/>
          <w:color w:val="000000"/>
          <w:sz w:val="28"/>
          <w:szCs w:val="28"/>
        </w:rPr>
        <w:t>项目的报价，为便于贵方公正、择优地确定成交供应商及其报价产品和服务，我方就本次报价有关事项郑重声明如下：</w:t>
      </w:r>
    </w:p>
    <w:p w14:paraId="20D1414A">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1.我方向贵方提交的所有响应文件、资料都是准确的和真实的。</w:t>
      </w:r>
    </w:p>
    <w:p w14:paraId="0437A100">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2.我方已清楚了解本项目的规定和要求，在此，我方宣布同意如下：</w:t>
      </w:r>
    </w:p>
    <w:p w14:paraId="53810D46">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(1)将按报价文件的约定履行合同责任和义务；</w:t>
      </w:r>
    </w:p>
    <w:p w14:paraId="409B8CA9">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(2)已详细审查全部报价文件，包括补遗文件（如有）；</w:t>
      </w:r>
    </w:p>
    <w:p w14:paraId="31346626">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(3)同意提供按照贵方可能要求的与报价有关的一切数据或资料；</w:t>
      </w:r>
    </w:p>
    <w:p w14:paraId="4241FD3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(4)响应报价文件规定的有效期。</w:t>
      </w:r>
    </w:p>
    <w:p w14:paraId="3DF9BF53">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3.我方承诺符合询价公告中规定：</w:t>
      </w:r>
    </w:p>
    <w:p w14:paraId="66294D44">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（1）具有独立承担民事责任的能力；</w:t>
      </w:r>
    </w:p>
    <w:p w14:paraId="4D03CECE">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（2）具有良好的商业信誉和健全的财务会计制度；</w:t>
      </w:r>
    </w:p>
    <w:p w14:paraId="49501C02">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（3）具有履行合同所必需的设备和专业技术能力；</w:t>
      </w:r>
    </w:p>
    <w:p w14:paraId="1CB281F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（4）有依法缴纳税收和社会保障资金的良好记录；</w:t>
      </w:r>
    </w:p>
    <w:p w14:paraId="1BAFB857">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（5）在经营活动中没有重大违法记录；</w:t>
      </w:r>
    </w:p>
    <w:p w14:paraId="106142B5">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（6）法律、行政法规规定的其他条件。</w:t>
      </w:r>
    </w:p>
    <w:p w14:paraId="178F5E3A">
      <w:pPr>
        <w:keepNext w:val="0"/>
        <w:keepLines w:val="0"/>
        <w:pageBreakBefore w:val="0"/>
        <w:widowControl w:val="0"/>
        <w:kinsoku/>
        <w:overflowPunct/>
        <w:topLinePunct w:val="0"/>
        <w:autoSpaceDE/>
        <w:autoSpaceDN/>
        <w:bidi w:val="0"/>
        <w:adjustRightInd/>
        <w:snapToGrid/>
        <w:spacing w:beforeLines="50"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我方对此声明负全部法律责任。</w:t>
      </w:r>
    </w:p>
    <w:p w14:paraId="2B28AB26">
      <w:pPr>
        <w:pStyle w:val="10"/>
        <w:keepNext w:val="0"/>
        <w:keepLines w:val="0"/>
        <w:pageBreakBefore w:val="0"/>
        <w:widowControl w:val="0"/>
        <w:kinsoku/>
        <w:overflowPunct/>
        <w:topLinePunct w:val="0"/>
        <w:autoSpaceDE/>
        <w:autoSpaceDN/>
        <w:bidi w:val="0"/>
        <w:adjustRightInd/>
        <w:snapToGrid/>
        <w:spacing w:line="480" w:lineRule="exact"/>
        <w:ind w:firstLine="560" w:firstLineChars="200"/>
        <w:contextualSpacing/>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5.与本项目有关的一切正式往来信函请寄：邮政编号：</w:t>
      </w:r>
    </w:p>
    <w:p w14:paraId="0A98A654">
      <w:pPr>
        <w:pStyle w:val="10"/>
        <w:keepNext w:val="0"/>
        <w:keepLines w:val="0"/>
        <w:pageBreakBefore w:val="0"/>
        <w:widowControl w:val="0"/>
        <w:kinsoku/>
        <w:overflowPunct/>
        <w:topLinePunct w:val="0"/>
        <w:autoSpaceDE/>
        <w:autoSpaceDN/>
        <w:bidi w:val="0"/>
        <w:adjustRightInd/>
        <w:snapToGrid/>
        <w:spacing w:line="480" w:lineRule="exact"/>
        <w:ind w:firstLine="560" w:firstLineChars="200"/>
        <w:contextualSpacing/>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电话/传真：</w:t>
      </w:r>
      <w:r>
        <w:rPr>
          <w:rFonts w:hint="eastAsia" w:hAnsi="宋体" w:cs="宋体"/>
          <w:color w:val="000000"/>
          <w:sz w:val="28"/>
          <w:szCs w:val="28"/>
          <w:lang w:val="en-US" w:eastAsia="zh-CN"/>
        </w:rPr>
        <w:t xml:space="preserve">            </w:t>
      </w:r>
      <w:r>
        <w:rPr>
          <w:rFonts w:hint="eastAsia" w:ascii="宋体" w:hAnsi="宋体" w:eastAsia="宋体" w:cs="宋体"/>
          <w:color w:val="000000"/>
          <w:sz w:val="28"/>
          <w:szCs w:val="28"/>
        </w:rPr>
        <w:t xml:space="preserve"> 电子函件：</w:t>
      </w:r>
    </w:p>
    <w:p w14:paraId="0A3BAE9F">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开户银行：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帐号/行号：</w:t>
      </w:r>
    </w:p>
    <w:p w14:paraId="5A962F37">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6.以上事项如有虚假或隐瞒，我方愿意承担一切后果，并不再寻求任何旨在减轻或免除法律责任的辩解。</w:t>
      </w:r>
    </w:p>
    <w:p w14:paraId="71453933">
      <w:pPr>
        <w:pStyle w:val="9"/>
        <w:keepNext w:val="0"/>
        <w:keepLines w:val="0"/>
        <w:pageBreakBefore w:val="0"/>
        <w:widowControl w:val="0"/>
        <w:tabs>
          <w:tab w:val="left" w:pos="939"/>
        </w:tabs>
        <w:kinsoku/>
        <w:overflowPunct/>
        <w:topLinePunct w:val="0"/>
        <w:autoSpaceDE/>
        <w:autoSpaceDN/>
        <w:bidi w:val="0"/>
        <w:adjustRightInd/>
        <w:snapToGrid/>
        <w:spacing w:line="480" w:lineRule="exact"/>
        <w:ind w:left="141" w:leftChars="67" w:firstLine="420" w:firstLineChars="1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特此承诺。</w:t>
      </w:r>
    </w:p>
    <w:p w14:paraId="17764AE6">
      <w:pPr>
        <w:keepNext w:val="0"/>
        <w:keepLines w:val="0"/>
        <w:pageBreakBefore w:val="0"/>
        <w:widowControl w:val="0"/>
        <w:kinsoku/>
        <w:overflowPunct/>
        <w:topLinePunct w:val="0"/>
        <w:autoSpaceDE/>
        <w:autoSpaceDN/>
        <w:bidi w:val="0"/>
        <w:adjustRightInd/>
        <w:snapToGrid/>
        <w:spacing w:line="480" w:lineRule="exact"/>
        <w:ind w:firstLine="4760" w:firstLineChars="1700"/>
        <w:textAlignment w:val="auto"/>
        <w:rPr>
          <w:rFonts w:hint="eastAsia" w:ascii="宋体" w:hAnsi="宋体" w:eastAsia="宋体" w:cs="宋体"/>
          <w:sz w:val="28"/>
          <w:szCs w:val="28"/>
        </w:rPr>
      </w:pPr>
      <w:r>
        <w:rPr>
          <w:rFonts w:hint="eastAsia" w:ascii="宋体" w:hAnsi="宋体" w:eastAsia="宋体" w:cs="宋体"/>
          <w:sz w:val="28"/>
          <w:szCs w:val="28"/>
        </w:rPr>
        <w:t>法定代表人（签字）：</w:t>
      </w:r>
    </w:p>
    <w:p w14:paraId="1EC624F4">
      <w:pPr>
        <w:keepNext w:val="0"/>
        <w:keepLines w:val="0"/>
        <w:pageBreakBefore w:val="0"/>
        <w:widowControl w:val="0"/>
        <w:kinsoku/>
        <w:overflowPunct/>
        <w:topLinePunct w:val="0"/>
        <w:autoSpaceDE/>
        <w:autoSpaceDN/>
        <w:bidi w:val="0"/>
        <w:adjustRightInd/>
        <w:snapToGrid/>
        <w:spacing w:line="480" w:lineRule="exact"/>
        <w:ind w:firstLine="5040" w:firstLineChars="1800"/>
        <w:textAlignment w:val="auto"/>
        <w:rPr>
          <w:rFonts w:hint="eastAsia" w:ascii="宋体" w:hAnsi="宋体" w:eastAsia="宋体" w:cs="宋体"/>
          <w:color w:val="000000"/>
          <w:sz w:val="28"/>
          <w:szCs w:val="28"/>
          <w:u w:val="single"/>
        </w:rPr>
      </w:pPr>
      <w:r>
        <w:rPr>
          <w:rFonts w:hint="eastAsia" w:ascii="宋体" w:hAnsi="宋体" w:eastAsia="宋体" w:cs="宋体"/>
          <w:sz w:val="28"/>
          <w:szCs w:val="28"/>
        </w:rPr>
        <w:t>供应商（盖公章）：</w:t>
      </w:r>
    </w:p>
    <w:p w14:paraId="28412BB1">
      <w:pPr>
        <w:keepNext w:val="0"/>
        <w:keepLines w:val="0"/>
        <w:pageBreakBefore w:val="0"/>
        <w:widowControl w:val="0"/>
        <w:kinsoku/>
        <w:wordWrap w:val="0"/>
        <w:overflowPunct/>
        <w:topLinePunct w:val="0"/>
        <w:autoSpaceDE/>
        <w:autoSpaceDN/>
        <w:bidi w:val="0"/>
        <w:adjustRightInd/>
        <w:snapToGrid/>
        <w:spacing w:beforeLines="50" w:after="50" w:line="480" w:lineRule="exact"/>
        <w:ind w:right="482" w:firstLine="280" w:firstLineChars="100"/>
        <w:contextualSpacing/>
        <w:jc w:val="center"/>
        <w:textAlignment w:val="auto"/>
        <w:rPr>
          <w:rFonts w:hint="eastAsia" w:ascii="宋体" w:hAnsi="宋体" w:eastAsia="宋体" w:cs="宋体"/>
          <w:color w:val="000000"/>
          <w:sz w:val="28"/>
          <w:szCs w:val="28"/>
        </w:rPr>
      </w:pPr>
      <w:r>
        <w:rPr>
          <w:rFonts w:hint="eastAsia" w:ascii="宋体" w:hAnsi="宋体" w:eastAsia="宋体" w:cs="宋体"/>
          <w:sz w:val="28"/>
          <w:szCs w:val="28"/>
        </w:rPr>
        <w:t xml:space="preserve">                               年    月    日 </w:t>
      </w:r>
    </w:p>
    <w:p w14:paraId="3E65D52A">
      <w:pPr>
        <w:spacing w:before="64" w:line="224" w:lineRule="auto"/>
        <w:jc w:val="center"/>
        <w:outlineLvl w:val="0"/>
        <w:rPr>
          <w:rFonts w:hint="eastAsia" w:ascii="宋体" w:hAnsi="宋体" w:eastAsia="宋体" w:cs="宋体"/>
          <w:b/>
          <w:bCs/>
          <w:spacing w:val="4"/>
          <w:sz w:val="31"/>
          <w:szCs w:val="31"/>
        </w:rPr>
      </w:pPr>
      <w:r>
        <w:rPr>
          <w:rFonts w:hint="eastAsia" w:ascii="宋体" w:hAnsi="宋体" w:eastAsia="宋体" w:cs="宋体"/>
          <w:b/>
          <w:bCs/>
          <w:spacing w:val="4"/>
          <w:sz w:val="31"/>
          <w:szCs w:val="31"/>
        </w:rPr>
        <w:t>崇左市第二人民医院污水</w:t>
      </w:r>
      <w:r>
        <w:rPr>
          <w:rFonts w:hint="eastAsia" w:ascii="宋体" w:hAnsi="宋体" w:eastAsia="宋体" w:cs="宋体"/>
          <w:b/>
          <w:bCs/>
          <w:spacing w:val="4"/>
          <w:sz w:val="31"/>
          <w:szCs w:val="31"/>
          <w:lang w:eastAsia="zh-CN"/>
        </w:rPr>
        <w:t>处理设备及自动监测设备</w:t>
      </w:r>
      <w:r>
        <w:rPr>
          <w:rFonts w:hint="eastAsia" w:ascii="宋体" w:hAnsi="宋体" w:eastAsia="宋体" w:cs="宋体"/>
          <w:b/>
          <w:bCs/>
          <w:spacing w:val="4"/>
          <w:sz w:val="31"/>
          <w:szCs w:val="31"/>
        </w:rPr>
        <w:t>运维项目报价表  (2025-2026年)</w:t>
      </w:r>
    </w:p>
    <w:p w14:paraId="44630D7C">
      <w:pPr>
        <w:spacing w:line="298" w:lineRule="auto"/>
        <w:rPr>
          <w:rFonts w:ascii="Arial"/>
          <w:sz w:val="21"/>
        </w:rPr>
      </w:pPr>
      <w:r>
        <w:pict>
          <v:shape id="IM 2" o:spid="_x0000_s2050" o:spt="75" type="#_x0000_t75" style="position:absolute;left:0pt;margin-left:1.05pt;margin-top:6.9pt;height:0.95pt;width:536.15pt;z-index:251659264;mso-width-relative:page;mso-height-relative:page;" filled="f" o:preferrelative="t" stroked="f" coordsize="21600,21600">
            <v:path/>
            <v:fill on="f" focussize="0,0"/>
            <v:stroke on="f"/>
            <v:imagedata r:id="rId10" o:title=""/>
            <o:lock v:ext="edit" aspectratio="f"/>
          </v:shape>
        </w:pict>
      </w:r>
    </w:p>
    <w:p w14:paraId="01F2AEB1">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color w:val="333333"/>
          <w:szCs w:val="21"/>
          <w:u w:val="single"/>
          <w:shd w:val="clear" w:color="auto" w:fill="FFFFFF"/>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p w14:paraId="1080AF34">
      <w:pPr>
        <w:snapToGrid w:val="0"/>
        <w:spacing w:before="50" w:after="50" w:line="520" w:lineRule="exact"/>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02749423">
      <w:pPr>
        <w:snapToGrid w:val="0"/>
        <w:spacing w:before="50" w:after="50" w:line="520" w:lineRule="exact"/>
        <w:ind w:firstLine="6600" w:firstLineChars="2750"/>
        <w:rPr>
          <w:rFonts w:hint="eastAsia" w:ascii="宋体" w:hAnsi="宋体" w:eastAsia="宋体" w:cs="宋体"/>
          <w:sz w:val="24"/>
          <w:szCs w:val="24"/>
        </w:rPr>
      </w:pPr>
      <w:r>
        <w:rPr>
          <w:rFonts w:hint="eastAsia" w:ascii="宋体" w:hAnsi="宋体" w:eastAsia="宋体" w:cs="宋体"/>
          <w:sz w:val="24"/>
          <w:szCs w:val="24"/>
        </w:rPr>
        <w:t>单位：元</w:t>
      </w:r>
    </w:p>
    <w:p w14:paraId="49BECB8B">
      <w:pPr>
        <w:pStyle w:val="7"/>
        <w:spacing w:before="180" w:line="356" w:lineRule="auto"/>
        <w:ind w:left="70" w:firstLine="499"/>
        <w:jc w:val="both"/>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一、维护内容</w:t>
      </w:r>
    </w:p>
    <w:p w14:paraId="24D8A37B">
      <w:pPr>
        <w:pStyle w:val="7"/>
        <w:spacing w:before="180" w:line="356" w:lineRule="auto"/>
        <w:ind w:left="70" w:firstLine="499"/>
        <w:jc w:val="both"/>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1.在线设备：供应商负责按照国家及自治区环保部门有关要求实施污染源现场端自动监控设施的保养维护、消耗品（件）的供给更换、在线监测仪器校准校验、数据采集传输仪上传数据保障、仪器消耗试剂的供给保障、设备损坏或发生故障后的修复及其他必要的运行维护工作，确保污染源现场端自动监控设施正常运行，保障数据准确有效，确保自动监控设施运转率、数据传输率、联网在线率等达到自治区环保部门提出的要求。业主（甲方）遇到污染 源自动监控设施停运的情况，乙方还需做停运期间的设备检查及保养、投运前的设备校准。</w:t>
      </w:r>
    </w:p>
    <w:p w14:paraId="48026F22">
      <w:pPr>
        <w:pStyle w:val="7"/>
        <w:spacing w:before="180" w:line="356" w:lineRule="auto"/>
        <w:ind w:left="70" w:firstLine="499"/>
        <w:jc w:val="both"/>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2.处理设施（次氯酸钠发生器、臭氧消毒装置）：1 次/季度，保养维护及故障修复、消耗 品（件）的供给更换，线路、电路检查，电机维护保养等。</w:t>
      </w:r>
    </w:p>
    <w:p w14:paraId="27F16310">
      <w:pPr>
        <w:spacing w:before="221" w:line="220" w:lineRule="auto"/>
        <w:ind w:left="66"/>
        <w:outlineLvl w:val="1"/>
        <w:rPr>
          <w:rFonts w:ascii="宋体" w:hAnsi="宋体" w:eastAsia="宋体" w:cs="宋体"/>
          <w:sz w:val="24"/>
          <w:szCs w:val="24"/>
        </w:rPr>
      </w:pPr>
      <w:r>
        <w:rPr>
          <w:rFonts w:hint="eastAsia" w:ascii="宋体" w:hAnsi="宋体" w:cs="宋体"/>
          <w:b/>
          <w:bCs/>
          <w:spacing w:val="-4"/>
          <w:sz w:val="24"/>
          <w:szCs w:val="24"/>
          <w:lang w:eastAsia="zh-CN"/>
        </w:rPr>
        <w:t>二</w:t>
      </w:r>
      <w:r>
        <w:rPr>
          <w:rFonts w:ascii="宋体" w:hAnsi="宋体" w:eastAsia="宋体" w:cs="宋体"/>
          <w:b/>
          <w:bCs/>
          <w:spacing w:val="-4"/>
          <w:sz w:val="24"/>
          <w:szCs w:val="24"/>
        </w:rPr>
        <w:t>、</w:t>
      </w:r>
      <w:r>
        <w:rPr>
          <w:rFonts w:hint="eastAsia" w:ascii="宋体" w:hAnsi="宋体" w:cs="宋体"/>
          <w:b/>
          <w:bCs/>
          <w:spacing w:val="-4"/>
          <w:sz w:val="24"/>
          <w:szCs w:val="24"/>
          <w:lang w:eastAsia="zh-CN"/>
        </w:rPr>
        <w:t>运维</w:t>
      </w:r>
      <w:r>
        <w:rPr>
          <w:rFonts w:ascii="宋体" w:hAnsi="宋体" w:eastAsia="宋体" w:cs="宋体"/>
          <w:b/>
          <w:bCs/>
          <w:spacing w:val="-4"/>
          <w:sz w:val="24"/>
          <w:szCs w:val="24"/>
        </w:rPr>
        <w:t>费用</w:t>
      </w:r>
    </w:p>
    <w:p w14:paraId="15FC0E4A">
      <w:pPr>
        <w:spacing w:line="85" w:lineRule="exact"/>
      </w:pPr>
    </w:p>
    <w:tbl>
      <w:tblPr>
        <w:tblStyle w:val="45"/>
        <w:tblW w:w="9356"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953"/>
        <w:gridCol w:w="1132"/>
        <w:gridCol w:w="707"/>
        <w:gridCol w:w="1135"/>
        <w:gridCol w:w="1274"/>
        <w:gridCol w:w="1205"/>
        <w:gridCol w:w="1209"/>
      </w:tblGrid>
      <w:tr w14:paraId="3608C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1" w:type="dxa"/>
            <w:vAlign w:val="top"/>
          </w:tcPr>
          <w:p w14:paraId="24F9A789">
            <w:pPr>
              <w:pStyle w:val="44"/>
              <w:spacing w:before="221" w:line="221" w:lineRule="auto"/>
              <w:ind w:left="167"/>
            </w:pPr>
            <w:r>
              <w:rPr>
                <w:b/>
                <w:bCs/>
                <w:spacing w:val="-5"/>
              </w:rPr>
              <w:t>项目</w:t>
            </w:r>
          </w:p>
        </w:tc>
        <w:tc>
          <w:tcPr>
            <w:tcW w:w="1953" w:type="dxa"/>
            <w:vAlign w:val="top"/>
          </w:tcPr>
          <w:p w14:paraId="2DE08491">
            <w:pPr>
              <w:pStyle w:val="44"/>
              <w:spacing w:before="221" w:line="221" w:lineRule="auto"/>
              <w:ind w:left="558"/>
            </w:pPr>
            <w:r>
              <w:rPr>
                <w:b/>
                <w:bCs/>
                <w:spacing w:val="-3"/>
              </w:rPr>
              <w:t>运行设备</w:t>
            </w:r>
          </w:p>
        </w:tc>
        <w:tc>
          <w:tcPr>
            <w:tcW w:w="1132" w:type="dxa"/>
            <w:vAlign w:val="top"/>
          </w:tcPr>
          <w:p w14:paraId="432AF948">
            <w:pPr>
              <w:pStyle w:val="44"/>
              <w:spacing w:before="221" w:line="221" w:lineRule="auto"/>
              <w:ind w:left="149"/>
            </w:pPr>
            <w:r>
              <w:rPr>
                <w:b/>
                <w:bCs/>
                <w:spacing w:val="-4"/>
              </w:rPr>
              <w:t>监测指标</w:t>
            </w:r>
          </w:p>
        </w:tc>
        <w:tc>
          <w:tcPr>
            <w:tcW w:w="707" w:type="dxa"/>
            <w:vAlign w:val="top"/>
          </w:tcPr>
          <w:p w14:paraId="5DE670CC">
            <w:pPr>
              <w:pStyle w:val="44"/>
              <w:spacing w:before="221" w:line="221" w:lineRule="auto"/>
              <w:ind w:left="149"/>
            </w:pPr>
            <w:r>
              <w:rPr>
                <w:b/>
                <w:bCs/>
                <w:spacing w:val="-5"/>
              </w:rPr>
              <w:t>数量</w:t>
            </w:r>
          </w:p>
        </w:tc>
        <w:tc>
          <w:tcPr>
            <w:tcW w:w="1135" w:type="dxa"/>
            <w:vAlign w:val="top"/>
          </w:tcPr>
          <w:p w14:paraId="60197111">
            <w:pPr>
              <w:pStyle w:val="44"/>
              <w:spacing w:before="221" w:line="221" w:lineRule="auto"/>
              <w:ind w:left="258"/>
            </w:pPr>
            <w:r>
              <w:rPr>
                <w:b/>
                <w:bCs/>
                <w:spacing w:val="-4"/>
              </w:rPr>
              <w:t>生产商</w:t>
            </w:r>
          </w:p>
        </w:tc>
        <w:tc>
          <w:tcPr>
            <w:tcW w:w="1274" w:type="dxa"/>
            <w:vAlign w:val="top"/>
          </w:tcPr>
          <w:p w14:paraId="27836ED7">
            <w:pPr>
              <w:pStyle w:val="44"/>
              <w:spacing w:before="221" w:line="222" w:lineRule="auto"/>
              <w:ind w:left="441"/>
            </w:pPr>
            <w:r>
              <w:rPr>
                <w:b/>
                <w:bCs/>
                <w:spacing w:val="-6"/>
              </w:rPr>
              <w:t>型号</w:t>
            </w:r>
          </w:p>
        </w:tc>
        <w:tc>
          <w:tcPr>
            <w:tcW w:w="1205" w:type="dxa"/>
            <w:vAlign w:val="top"/>
          </w:tcPr>
          <w:p w14:paraId="5D5A2EB6">
            <w:pPr>
              <w:pStyle w:val="44"/>
              <w:spacing w:before="65" w:line="252" w:lineRule="auto"/>
              <w:ind w:left="299" w:right="175" w:hanging="111"/>
            </w:pPr>
            <w:r>
              <w:rPr>
                <w:b/>
                <w:bCs/>
                <w:spacing w:val="-4"/>
              </w:rPr>
              <w:t>季度费用</w:t>
            </w:r>
            <w:r>
              <w:rPr>
                <w:spacing w:val="1"/>
              </w:rPr>
              <w:t xml:space="preserve"> </w:t>
            </w:r>
            <w:r>
              <w:rPr>
                <w:b/>
                <w:bCs/>
                <w:spacing w:val="-7"/>
              </w:rPr>
              <w:t>（元）</w:t>
            </w:r>
          </w:p>
        </w:tc>
        <w:tc>
          <w:tcPr>
            <w:tcW w:w="1209" w:type="dxa"/>
            <w:vAlign w:val="top"/>
          </w:tcPr>
          <w:p w14:paraId="0A96F5F5">
            <w:pPr>
              <w:pStyle w:val="44"/>
              <w:spacing w:before="65" w:line="252" w:lineRule="auto"/>
              <w:ind w:left="299" w:right="284" w:hanging="5"/>
            </w:pPr>
            <w:r>
              <w:rPr>
                <w:b/>
                <w:bCs/>
                <w:spacing w:val="-5"/>
              </w:rPr>
              <w:t>年费用</w:t>
            </w:r>
            <w:r>
              <w:rPr>
                <w:spacing w:val="1"/>
              </w:rPr>
              <w:t xml:space="preserve"> </w:t>
            </w:r>
            <w:r>
              <w:rPr>
                <w:b/>
                <w:bCs/>
                <w:spacing w:val="-7"/>
              </w:rPr>
              <w:t>（元）</w:t>
            </w:r>
          </w:p>
        </w:tc>
      </w:tr>
      <w:tr w14:paraId="64580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restart"/>
            <w:tcBorders>
              <w:bottom w:val="nil"/>
            </w:tcBorders>
            <w:vAlign w:val="top"/>
          </w:tcPr>
          <w:p w14:paraId="60D1213D">
            <w:pPr>
              <w:spacing w:line="254" w:lineRule="auto"/>
              <w:rPr>
                <w:rFonts w:ascii="Arial"/>
                <w:sz w:val="21"/>
              </w:rPr>
            </w:pPr>
          </w:p>
          <w:p w14:paraId="67684E57">
            <w:pPr>
              <w:spacing w:line="254" w:lineRule="auto"/>
              <w:rPr>
                <w:rFonts w:ascii="Arial"/>
                <w:sz w:val="21"/>
              </w:rPr>
            </w:pPr>
          </w:p>
          <w:p w14:paraId="395A7691">
            <w:pPr>
              <w:spacing w:line="254" w:lineRule="auto"/>
              <w:rPr>
                <w:rFonts w:ascii="Arial"/>
                <w:sz w:val="21"/>
              </w:rPr>
            </w:pPr>
          </w:p>
          <w:p w14:paraId="175916E2">
            <w:pPr>
              <w:spacing w:line="254" w:lineRule="auto"/>
              <w:rPr>
                <w:rFonts w:ascii="Arial"/>
                <w:sz w:val="21"/>
              </w:rPr>
            </w:pPr>
          </w:p>
          <w:p w14:paraId="2BCEEBDE">
            <w:pPr>
              <w:spacing w:line="254" w:lineRule="auto"/>
              <w:rPr>
                <w:rFonts w:ascii="Arial"/>
                <w:sz w:val="21"/>
              </w:rPr>
            </w:pPr>
          </w:p>
          <w:p w14:paraId="3FFDF875">
            <w:pPr>
              <w:spacing w:line="255" w:lineRule="auto"/>
              <w:rPr>
                <w:rFonts w:ascii="Arial"/>
                <w:sz w:val="21"/>
              </w:rPr>
            </w:pPr>
          </w:p>
          <w:p w14:paraId="0A2D5E28">
            <w:pPr>
              <w:spacing w:line="255" w:lineRule="auto"/>
              <w:rPr>
                <w:rFonts w:ascii="Arial"/>
                <w:sz w:val="21"/>
              </w:rPr>
            </w:pPr>
          </w:p>
          <w:p w14:paraId="0C57E9E1">
            <w:pPr>
              <w:pStyle w:val="44"/>
              <w:spacing w:before="68" w:line="266" w:lineRule="auto"/>
              <w:ind w:left="166" w:right="155" w:hanging="1"/>
              <w:jc w:val="both"/>
            </w:pPr>
            <w:r>
              <w:rPr>
                <w:spacing w:val="-3"/>
              </w:rPr>
              <w:t>在线</w:t>
            </w:r>
            <w:r>
              <w:t xml:space="preserve"> </w:t>
            </w:r>
            <w:r>
              <w:rPr>
                <w:spacing w:val="-4"/>
              </w:rPr>
              <w:t>监测</w:t>
            </w:r>
            <w:r>
              <w:t xml:space="preserve"> </w:t>
            </w:r>
            <w:r>
              <w:rPr>
                <w:spacing w:val="-4"/>
              </w:rPr>
              <w:t>设施</w:t>
            </w:r>
          </w:p>
        </w:tc>
        <w:tc>
          <w:tcPr>
            <w:tcW w:w="1953" w:type="dxa"/>
            <w:vAlign w:val="top"/>
          </w:tcPr>
          <w:p w14:paraId="6AA6D3E7">
            <w:pPr>
              <w:pStyle w:val="44"/>
              <w:spacing w:before="217" w:line="222" w:lineRule="auto"/>
              <w:ind w:left="350"/>
            </w:pPr>
            <w:r>
              <w:t>流量（速）计</w:t>
            </w:r>
          </w:p>
        </w:tc>
        <w:tc>
          <w:tcPr>
            <w:tcW w:w="1132" w:type="dxa"/>
            <w:vAlign w:val="top"/>
          </w:tcPr>
          <w:p w14:paraId="1D68E862">
            <w:pPr>
              <w:pStyle w:val="44"/>
              <w:spacing w:before="218" w:line="224" w:lineRule="auto"/>
              <w:ind w:left="361"/>
            </w:pPr>
            <w:r>
              <w:rPr>
                <w:spacing w:val="-2"/>
              </w:rPr>
              <w:t>流量</w:t>
            </w:r>
          </w:p>
        </w:tc>
        <w:tc>
          <w:tcPr>
            <w:tcW w:w="707" w:type="dxa"/>
            <w:vAlign w:val="top"/>
          </w:tcPr>
          <w:p w14:paraId="22DBD0C3">
            <w:pPr>
              <w:pStyle w:val="44"/>
              <w:spacing w:before="252" w:line="183" w:lineRule="auto"/>
              <w:ind w:left="321"/>
            </w:pPr>
            <w:r>
              <w:t>1</w:t>
            </w:r>
          </w:p>
        </w:tc>
        <w:tc>
          <w:tcPr>
            <w:tcW w:w="1135" w:type="dxa"/>
            <w:vAlign w:val="top"/>
          </w:tcPr>
          <w:p w14:paraId="5FD7354A">
            <w:pPr>
              <w:pStyle w:val="44"/>
              <w:spacing w:before="217" w:line="222" w:lineRule="auto"/>
              <w:ind w:left="368"/>
            </w:pPr>
            <w:r>
              <w:rPr>
                <w:spacing w:val="-7"/>
              </w:rPr>
              <w:t>爱测</w:t>
            </w:r>
          </w:p>
        </w:tc>
        <w:tc>
          <w:tcPr>
            <w:tcW w:w="1274" w:type="dxa"/>
            <w:vAlign w:val="top"/>
          </w:tcPr>
          <w:p w14:paraId="646C484E">
            <w:pPr>
              <w:pStyle w:val="44"/>
              <w:spacing w:before="253" w:line="182" w:lineRule="auto"/>
              <w:ind w:left="327"/>
            </w:pPr>
            <w:r>
              <w:rPr>
                <w:spacing w:val="-1"/>
              </w:rPr>
              <w:t>LDG-50</w:t>
            </w:r>
          </w:p>
        </w:tc>
        <w:tc>
          <w:tcPr>
            <w:tcW w:w="1205" w:type="dxa"/>
            <w:vMerge w:val="restart"/>
            <w:tcBorders>
              <w:bottom w:val="nil"/>
            </w:tcBorders>
            <w:vAlign w:val="top"/>
          </w:tcPr>
          <w:p w14:paraId="7AAB788B">
            <w:pPr>
              <w:spacing w:line="265" w:lineRule="auto"/>
              <w:rPr>
                <w:rFonts w:ascii="Arial"/>
                <w:sz w:val="21"/>
              </w:rPr>
            </w:pPr>
          </w:p>
          <w:p w14:paraId="27FDAB35">
            <w:pPr>
              <w:spacing w:line="265" w:lineRule="auto"/>
              <w:rPr>
                <w:rFonts w:ascii="Arial"/>
                <w:sz w:val="21"/>
              </w:rPr>
            </w:pPr>
          </w:p>
          <w:p w14:paraId="326E589F">
            <w:pPr>
              <w:spacing w:line="265" w:lineRule="auto"/>
              <w:rPr>
                <w:rFonts w:ascii="Arial"/>
                <w:sz w:val="21"/>
              </w:rPr>
            </w:pPr>
          </w:p>
          <w:p w14:paraId="2BE22814">
            <w:pPr>
              <w:spacing w:line="266" w:lineRule="auto"/>
              <w:rPr>
                <w:rFonts w:ascii="Arial"/>
                <w:sz w:val="21"/>
              </w:rPr>
            </w:pPr>
          </w:p>
          <w:p w14:paraId="7BC71A57">
            <w:pPr>
              <w:spacing w:line="266" w:lineRule="auto"/>
              <w:rPr>
                <w:rFonts w:ascii="Arial"/>
                <w:sz w:val="21"/>
              </w:rPr>
            </w:pPr>
          </w:p>
          <w:p w14:paraId="5B9C1473">
            <w:pPr>
              <w:spacing w:line="266" w:lineRule="auto"/>
              <w:rPr>
                <w:rFonts w:ascii="Arial"/>
                <w:sz w:val="21"/>
              </w:rPr>
            </w:pPr>
          </w:p>
          <w:p w14:paraId="7EA3CDAE">
            <w:pPr>
              <w:spacing w:line="266" w:lineRule="auto"/>
              <w:rPr>
                <w:rFonts w:ascii="Arial"/>
                <w:sz w:val="21"/>
              </w:rPr>
            </w:pPr>
          </w:p>
          <w:p w14:paraId="4D8203DE">
            <w:pPr>
              <w:spacing w:line="266" w:lineRule="auto"/>
              <w:rPr>
                <w:rFonts w:ascii="Arial"/>
                <w:sz w:val="21"/>
              </w:rPr>
            </w:pPr>
          </w:p>
          <w:p w14:paraId="7339E71F">
            <w:pPr>
              <w:pStyle w:val="44"/>
              <w:spacing w:before="68" w:line="183" w:lineRule="auto"/>
              <w:ind w:left="205"/>
            </w:pPr>
          </w:p>
        </w:tc>
        <w:tc>
          <w:tcPr>
            <w:tcW w:w="1209" w:type="dxa"/>
            <w:vMerge w:val="restart"/>
            <w:tcBorders>
              <w:bottom w:val="nil"/>
            </w:tcBorders>
            <w:vAlign w:val="top"/>
          </w:tcPr>
          <w:p w14:paraId="5F8055F3">
            <w:pPr>
              <w:spacing w:line="265" w:lineRule="auto"/>
              <w:rPr>
                <w:rFonts w:ascii="Arial"/>
                <w:sz w:val="21"/>
              </w:rPr>
            </w:pPr>
          </w:p>
          <w:p w14:paraId="1B31C9D9">
            <w:pPr>
              <w:spacing w:line="265" w:lineRule="auto"/>
              <w:rPr>
                <w:rFonts w:ascii="Arial"/>
                <w:sz w:val="21"/>
              </w:rPr>
            </w:pPr>
          </w:p>
          <w:p w14:paraId="1952C62B">
            <w:pPr>
              <w:spacing w:line="266" w:lineRule="auto"/>
              <w:rPr>
                <w:rFonts w:ascii="Arial"/>
                <w:sz w:val="21"/>
              </w:rPr>
            </w:pPr>
          </w:p>
          <w:p w14:paraId="78B5B45B">
            <w:pPr>
              <w:spacing w:line="266" w:lineRule="auto"/>
              <w:rPr>
                <w:rFonts w:ascii="Arial"/>
                <w:sz w:val="21"/>
              </w:rPr>
            </w:pPr>
          </w:p>
          <w:p w14:paraId="50FA474E">
            <w:pPr>
              <w:spacing w:line="266" w:lineRule="auto"/>
              <w:rPr>
                <w:rFonts w:ascii="Arial"/>
                <w:sz w:val="21"/>
              </w:rPr>
            </w:pPr>
          </w:p>
          <w:p w14:paraId="732C7768">
            <w:pPr>
              <w:spacing w:line="266" w:lineRule="auto"/>
              <w:rPr>
                <w:rFonts w:ascii="Arial"/>
                <w:sz w:val="21"/>
              </w:rPr>
            </w:pPr>
          </w:p>
          <w:p w14:paraId="438C3E57">
            <w:pPr>
              <w:spacing w:line="266" w:lineRule="auto"/>
              <w:rPr>
                <w:rFonts w:ascii="Arial"/>
                <w:sz w:val="21"/>
              </w:rPr>
            </w:pPr>
          </w:p>
          <w:p w14:paraId="673DC452">
            <w:pPr>
              <w:spacing w:line="266" w:lineRule="auto"/>
              <w:rPr>
                <w:rFonts w:ascii="Arial"/>
                <w:sz w:val="21"/>
              </w:rPr>
            </w:pPr>
          </w:p>
          <w:p w14:paraId="5904A8BB">
            <w:pPr>
              <w:pStyle w:val="44"/>
              <w:spacing w:before="68" w:line="182" w:lineRule="auto"/>
              <w:ind w:left="189"/>
            </w:pPr>
          </w:p>
        </w:tc>
      </w:tr>
      <w:tr w14:paraId="141A0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41" w:type="dxa"/>
            <w:vMerge w:val="continue"/>
            <w:tcBorders>
              <w:top w:val="nil"/>
              <w:bottom w:val="nil"/>
            </w:tcBorders>
            <w:vAlign w:val="top"/>
          </w:tcPr>
          <w:p w14:paraId="26301461">
            <w:pPr>
              <w:rPr>
                <w:rFonts w:ascii="Arial"/>
                <w:sz w:val="21"/>
              </w:rPr>
            </w:pPr>
          </w:p>
        </w:tc>
        <w:tc>
          <w:tcPr>
            <w:tcW w:w="1953" w:type="dxa"/>
            <w:vAlign w:val="top"/>
          </w:tcPr>
          <w:p w14:paraId="7C191AD9">
            <w:pPr>
              <w:pStyle w:val="44"/>
              <w:spacing w:before="217" w:line="221" w:lineRule="auto"/>
              <w:ind w:left="246"/>
            </w:pPr>
            <w:r>
              <w:rPr>
                <w:spacing w:val="-2"/>
              </w:rPr>
              <w:t>水质在线分析仪</w:t>
            </w:r>
          </w:p>
        </w:tc>
        <w:tc>
          <w:tcPr>
            <w:tcW w:w="1132" w:type="dxa"/>
            <w:vAlign w:val="top"/>
          </w:tcPr>
          <w:p w14:paraId="7E155660">
            <w:pPr>
              <w:pStyle w:val="44"/>
              <w:spacing w:before="253" w:line="182" w:lineRule="auto"/>
              <w:ind w:left="305"/>
            </w:pPr>
            <w:r>
              <w:rPr>
                <w:spacing w:val="-1"/>
              </w:rPr>
              <w:t>CODCr</w:t>
            </w:r>
          </w:p>
        </w:tc>
        <w:tc>
          <w:tcPr>
            <w:tcW w:w="707" w:type="dxa"/>
            <w:vAlign w:val="top"/>
          </w:tcPr>
          <w:p w14:paraId="4C88C584">
            <w:pPr>
              <w:pStyle w:val="44"/>
              <w:spacing w:before="252" w:line="183" w:lineRule="auto"/>
              <w:ind w:left="321"/>
            </w:pPr>
            <w:r>
              <w:t>1</w:t>
            </w:r>
          </w:p>
        </w:tc>
        <w:tc>
          <w:tcPr>
            <w:tcW w:w="1135" w:type="dxa"/>
            <w:vAlign w:val="top"/>
          </w:tcPr>
          <w:p w14:paraId="5A11AEA3">
            <w:pPr>
              <w:pStyle w:val="44"/>
              <w:spacing w:before="218" w:line="221" w:lineRule="auto"/>
              <w:ind w:left="154"/>
            </w:pPr>
            <w:r>
              <w:rPr>
                <w:spacing w:val="-2"/>
              </w:rPr>
              <w:t>华厚天成</w:t>
            </w:r>
          </w:p>
        </w:tc>
        <w:tc>
          <w:tcPr>
            <w:tcW w:w="1274" w:type="dxa"/>
            <w:vAlign w:val="top"/>
          </w:tcPr>
          <w:p w14:paraId="52130BAA">
            <w:pPr>
              <w:pStyle w:val="44"/>
              <w:spacing w:before="253" w:line="182" w:lineRule="auto"/>
              <w:ind w:left="380"/>
            </w:pPr>
            <w:r>
              <w:rPr>
                <w:spacing w:val="-1"/>
              </w:rPr>
              <w:t>CODcr</w:t>
            </w:r>
          </w:p>
        </w:tc>
        <w:tc>
          <w:tcPr>
            <w:tcW w:w="1205" w:type="dxa"/>
            <w:vMerge w:val="continue"/>
            <w:tcBorders>
              <w:top w:val="nil"/>
              <w:bottom w:val="nil"/>
            </w:tcBorders>
            <w:vAlign w:val="top"/>
          </w:tcPr>
          <w:p w14:paraId="213AB12D">
            <w:pPr>
              <w:rPr>
                <w:rFonts w:ascii="Arial"/>
                <w:sz w:val="21"/>
              </w:rPr>
            </w:pPr>
          </w:p>
        </w:tc>
        <w:tc>
          <w:tcPr>
            <w:tcW w:w="1209" w:type="dxa"/>
            <w:vMerge w:val="continue"/>
            <w:tcBorders>
              <w:top w:val="nil"/>
              <w:bottom w:val="nil"/>
            </w:tcBorders>
            <w:vAlign w:val="top"/>
          </w:tcPr>
          <w:p w14:paraId="29484B86">
            <w:pPr>
              <w:rPr>
                <w:rFonts w:ascii="Arial"/>
                <w:sz w:val="21"/>
              </w:rPr>
            </w:pPr>
          </w:p>
        </w:tc>
      </w:tr>
      <w:tr w14:paraId="0CF9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bottom w:val="nil"/>
            </w:tcBorders>
            <w:vAlign w:val="top"/>
          </w:tcPr>
          <w:p w14:paraId="57894ABD">
            <w:pPr>
              <w:rPr>
                <w:rFonts w:ascii="Arial"/>
                <w:sz w:val="21"/>
              </w:rPr>
            </w:pPr>
          </w:p>
        </w:tc>
        <w:tc>
          <w:tcPr>
            <w:tcW w:w="1953" w:type="dxa"/>
            <w:vAlign w:val="top"/>
          </w:tcPr>
          <w:p w14:paraId="132B31AB">
            <w:pPr>
              <w:pStyle w:val="44"/>
              <w:spacing w:before="216" w:line="221" w:lineRule="auto"/>
              <w:ind w:left="246"/>
            </w:pPr>
            <w:r>
              <w:rPr>
                <w:spacing w:val="-2"/>
              </w:rPr>
              <w:t>水质在线分析仪</w:t>
            </w:r>
          </w:p>
        </w:tc>
        <w:tc>
          <w:tcPr>
            <w:tcW w:w="1132" w:type="dxa"/>
            <w:vAlign w:val="top"/>
          </w:tcPr>
          <w:p w14:paraId="4125593E">
            <w:pPr>
              <w:pStyle w:val="44"/>
              <w:spacing w:before="217" w:line="220" w:lineRule="auto"/>
              <w:ind w:left="360"/>
            </w:pPr>
            <w:r>
              <w:rPr>
                <w:spacing w:val="-2"/>
              </w:rPr>
              <w:t>氨氮</w:t>
            </w:r>
          </w:p>
        </w:tc>
        <w:tc>
          <w:tcPr>
            <w:tcW w:w="707" w:type="dxa"/>
            <w:vAlign w:val="top"/>
          </w:tcPr>
          <w:p w14:paraId="4C0350E0">
            <w:pPr>
              <w:pStyle w:val="44"/>
              <w:spacing w:before="251" w:line="183" w:lineRule="auto"/>
              <w:ind w:left="321"/>
            </w:pPr>
            <w:r>
              <w:t>1</w:t>
            </w:r>
          </w:p>
        </w:tc>
        <w:tc>
          <w:tcPr>
            <w:tcW w:w="1135" w:type="dxa"/>
            <w:vAlign w:val="top"/>
          </w:tcPr>
          <w:p w14:paraId="4978E7E3">
            <w:pPr>
              <w:pStyle w:val="44"/>
              <w:spacing w:before="217" w:line="221" w:lineRule="auto"/>
              <w:ind w:left="154"/>
            </w:pPr>
            <w:r>
              <w:rPr>
                <w:spacing w:val="-2"/>
              </w:rPr>
              <w:t>华厚天成</w:t>
            </w:r>
          </w:p>
        </w:tc>
        <w:tc>
          <w:tcPr>
            <w:tcW w:w="1274" w:type="dxa"/>
            <w:vAlign w:val="top"/>
          </w:tcPr>
          <w:p w14:paraId="08BF0D7E">
            <w:pPr>
              <w:pStyle w:val="44"/>
              <w:spacing w:before="253" w:line="190" w:lineRule="auto"/>
              <w:ind w:left="348"/>
            </w:pPr>
            <w:r>
              <w:t>NH</w:t>
            </w:r>
            <w:r>
              <w:rPr>
                <w:sz w:val="11"/>
                <w:szCs w:val="11"/>
              </w:rPr>
              <w:t>3</w:t>
            </w:r>
            <w:r>
              <w:t>N-C</w:t>
            </w:r>
          </w:p>
        </w:tc>
        <w:tc>
          <w:tcPr>
            <w:tcW w:w="1205" w:type="dxa"/>
            <w:vMerge w:val="continue"/>
            <w:tcBorders>
              <w:top w:val="nil"/>
              <w:bottom w:val="nil"/>
            </w:tcBorders>
            <w:vAlign w:val="top"/>
          </w:tcPr>
          <w:p w14:paraId="53B06843">
            <w:pPr>
              <w:rPr>
                <w:rFonts w:ascii="Arial"/>
                <w:sz w:val="21"/>
              </w:rPr>
            </w:pPr>
          </w:p>
        </w:tc>
        <w:tc>
          <w:tcPr>
            <w:tcW w:w="1209" w:type="dxa"/>
            <w:vMerge w:val="continue"/>
            <w:tcBorders>
              <w:top w:val="nil"/>
              <w:bottom w:val="nil"/>
            </w:tcBorders>
            <w:vAlign w:val="top"/>
          </w:tcPr>
          <w:p w14:paraId="26A9767A">
            <w:pPr>
              <w:rPr>
                <w:rFonts w:ascii="Arial"/>
                <w:sz w:val="21"/>
              </w:rPr>
            </w:pPr>
          </w:p>
        </w:tc>
      </w:tr>
      <w:tr w14:paraId="7B26B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bottom w:val="nil"/>
            </w:tcBorders>
            <w:vAlign w:val="top"/>
          </w:tcPr>
          <w:p w14:paraId="5409E33F">
            <w:pPr>
              <w:rPr>
                <w:rFonts w:ascii="Arial"/>
                <w:sz w:val="21"/>
              </w:rPr>
            </w:pPr>
          </w:p>
        </w:tc>
        <w:tc>
          <w:tcPr>
            <w:tcW w:w="1953" w:type="dxa"/>
            <w:vAlign w:val="top"/>
          </w:tcPr>
          <w:p w14:paraId="51347757">
            <w:pPr>
              <w:pStyle w:val="44"/>
              <w:spacing w:before="219" w:line="221" w:lineRule="auto"/>
              <w:ind w:left="246"/>
            </w:pPr>
            <w:r>
              <w:rPr>
                <w:spacing w:val="-2"/>
              </w:rPr>
              <w:t>水质在线分析仪</w:t>
            </w:r>
          </w:p>
        </w:tc>
        <w:tc>
          <w:tcPr>
            <w:tcW w:w="1132" w:type="dxa"/>
            <w:vAlign w:val="top"/>
          </w:tcPr>
          <w:p w14:paraId="00C3CDEA">
            <w:pPr>
              <w:pStyle w:val="44"/>
              <w:spacing w:before="220" w:line="221" w:lineRule="auto"/>
              <w:ind w:left="361"/>
            </w:pPr>
            <w:r>
              <w:rPr>
                <w:spacing w:val="-2"/>
              </w:rPr>
              <w:t>余氯</w:t>
            </w:r>
          </w:p>
        </w:tc>
        <w:tc>
          <w:tcPr>
            <w:tcW w:w="707" w:type="dxa"/>
            <w:vAlign w:val="top"/>
          </w:tcPr>
          <w:p w14:paraId="647AF4E8">
            <w:pPr>
              <w:pStyle w:val="44"/>
              <w:spacing w:before="254" w:line="183" w:lineRule="auto"/>
              <w:ind w:left="321"/>
            </w:pPr>
            <w:r>
              <w:t>1</w:t>
            </w:r>
          </w:p>
        </w:tc>
        <w:tc>
          <w:tcPr>
            <w:tcW w:w="1135" w:type="dxa"/>
            <w:vAlign w:val="top"/>
          </w:tcPr>
          <w:p w14:paraId="08DF10F4">
            <w:pPr>
              <w:pStyle w:val="44"/>
              <w:spacing w:before="220" w:line="221" w:lineRule="auto"/>
              <w:ind w:left="367"/>
            </w:pPr>
            <w:r>
              <w:rPr>
                <w:spacing w:val="-6"/>
              </w:rPr>
              <w:t>厚天</w:t>
            </w:r>
          </w:p>
        </w:tc>
        <w:tc>
          <w:tcPr>
            <w:tcW w:w="1274" w:type="dxa"/>
            <w:vAlign w:val="top"/>
          </w:tcPr>
          <w:p w14:paraId="77B163A8">
            <w:pPr>
              <w:pStyle w:val="44"/>
              <w:spacing w:before="255" w:line="182" w:lineRule="auto"/>
              <w:ind w:left="220"/>
            </w:pPr>
            <w:r>
              <w:rPr>
                <w:spacing w:val="-1"/>
              </w:rPr>
              <w:t>HT-YCL03</w:t>
            </w:r>
          </w:p>
        </w:tc>
        <w:tc>
          <w:tcPr>
            <w:tcW w:w="1205" w:type="dxa"/>
            <w:vMerge w:val="continue"/>
            <w:tcBorders>
              <w:top w:val="nil"/>
              <w:bottom w:val="nil"/>
            </w:tcBorders>
            <w:vAlign w:val="top"/>
          </w:tcPr>
          <w:p w14:paraId="5BDC13CD">
            <w:pPr>
              <w:rPr>
                <w:rFonts w:ascii="Arial"/>
                <w:sz w:val="21"/>
              </w:rPr>
            </w:pPr>
          </w:p>
        </w:tc>
        <w:tc>
          <w:tcPr>
            <w:tcW w:w="1209" w:type="dxa"/>
            <w:vMerge w:val="continue"/>
            <w:tcBorders>
              <w:top w:val="nil"/>
              <w:bottom w:val="nil"/>
            </w:tcBorders>
            <w:vAlign w:val="top"/>
          </w:tcPr>
          <w:p w14:paraId="1930927D">
            <w:pPr>
              <w:rPr>
                <w:rFonts w:ascii="Arial"/>
                <w:sz w:val="21"/>
              </w:rPr>
            </w:pPr>
          </w:p>
        </w:tc>
      </w:tr>
      <w:tr w14:paraId="239CB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bottom w:val="nil"/>
            </w:tcBorders>
            <w:vAlign w:val="top"/>
          </w:tcPr>
          <w:p w14:paraId="6C7A0602">
            <w:pPr>
              <w:rPr>
                <w:rFonts w:ascii="Arial"/>
                <w:sz w:val="21"/>
              </w:rPr>
            </w:pPr>
          </w:p>
        </w:tc>
        <w:tc>
          <w:tcPr>
            <w:tcW w:w="1953" w:type="dxa"/>
            <w:vAlign w:val="top"/>
          </w:tcPr>
          <w:p w14:paraId="5F637927">
            <w:pPr>
              <w:pStyle w:val="44"/>
              <w:spacing w:before="220" w:line="221" w:lineRule="auto"/>
              <w:ind w:left="246"/>
            </w:pPr>
            <w:r>
              <w:rPr>
                <w:spacing w:val="-2"/>
              </w:rPr>
              <w:t>水质在线分析仪</w:t>
            </w:r>
          </w:p>
        </w:tc>
        <w:tc>
          <w:tcPr>
            <w:tcW w:w="1132" w:type="dxa"/>
            <w:vAlign w:val="top"/>
          </w:tcPr>
          <w:p w14:paraId="2961D834">
            <w:pPr>
              <w:pStyle w:val="44"/>
              <w:spacing w:before="220" w:line="221" w:lineRule="auto"/>
              <w:ind w:left="362"/>
            </w:pPr>
            <w:r>
              <w:rPr>
                <w:spacing w:val="-3"/>
              </w:rPr>
              <w:t>浊度</w:t>
            </w:r>
          </w:p>
        </w:tc>
        <w:tc>
          <w:tcPr>
            <w:tcW w:w="707" w:type="dxa"/>
            <w:vAlign w:val="top"/>
          </w:tcPr>
          <w:p w14:paraId="306CEDC3">
            <w:pPr>
              <w:pStyle w:val="44"/>
              <w:spacing w:before="254" w:line="183" w:lineRule="auto"/>
              <w:ind w:left="321"/>
            </w:pPr>
            <w:r>
              <w:t>1</w:t>
            </w:r>
          </w:p>
        </w:tc>
        <w:tc>
          <w:tcPr>
            <w:tcW w:w="1135" w:type="dxa"/>
            <w:vAlign w:val="top"/>
          </w:tcPr>
          <w:p w14:paraId="325D8D3A">
            <w:pPr>
              <w:pStyle w:val="44"/>
              <w:spacing w:before="220" w:line="221" w:lineRule="auto"/>
              <w:ind w:left="367"/>
            </w:pPr>
            <w:r>
              <w:rPr>
                <w:spacing w:val="-6"/>
              </w:rPr>
              <w:t>厚天</w:t>
            </w:r>
          </w:p>
        </w:tc>
        <w:tc>
          <w:tcPr>
            <w:tcW w:w="1274" w:type="dxa"/>
            <w:vAlign w:val="top"/>
          </w:tcPr>
          <w:p w14:paraId="406916BC">
            <w:pPr>
              <w:pStyle w:val="44"/>
              <w:spacing w:before="254" w:line="183" w:lineRule="auto"/>
              <w:ind w:left="168"/>
            </w:pPr>
            <w:r>
              <w:rPr>
                <w:spacing w:val="-1"/>
              </w:rPr>
              <w:t>HT-SS0501</w:t>
            </w:r>
          </w:p>
        </w:tc>
        <w:tc>
          <w:tcPr>
            <w:tcW w:w="1205" w:type="dxa"/>
            <w:vMerge w:val="continue"/>
            <w:tcBorders>
              <w:top w:val="nil"/>
              <w:bottom w:val="nil"/>
            </w:tcBorders>
            <w:vAlign w:val="top"/>
          </w:tcPr>
          <w:p w14:paraId="5E7205BD">
            <w:pPr>
              <w:rPr>
                <w:rFonts w:ascii="Arial"/>
                <w:sz w:val="21"/>
              </w:rPr>
            </w:pPr>
          </w:p>
        </w:tc>
        <w:tc>
          <w:tcPr>
            <w:tcW w:w="1209" w:type="dxa"/>
            <w:vMerge w:val="continue"/>
            <w:tcBorders>
              <w:top w:val="nil"/>
              <w:bottom w:val="nil"/>
            </w:tcBorders>
            <w:vAlign w:val="top"/>
          </w:tcPr>
          <w:p w14:paraId="560D0A87">
            <w:pPr>
              <w:rPr>
                <w:rFonts w:ascii="Arial"/>
                <w:sz w:val="21"/>
              </w:rPr>
            </w:pPr>
          </w:p>
        </w:tc>
      </w:tr>
      <w:tr w14:paraId="7D65A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41" w:type="dxa"/>
            <w:vMerge w:val="continue"/>
            <w:tcBorders>
              <w:top w:val="nil"/>
              <w:bottom w:val="nil"/>
            </w:tcBorders>
            <w:vAlign w:val="top"/>
          </w:tcPr>
          <w:p w14:paraId="7C2891CC">
            <w:pPr>
              <w:rPr>
                <w:rFonts w:ascii="Arial"/>
                <w:sz w:val="21"/>
              </w:rPr>
            </w:pPr>
          </w:p>
        </w:tc>
        <w:tc>
          <w:tcPr>
            <w:tcW w:w="1953" w:type="dxa"/>
            <w:vAlign w:val="top"/>
          </w:tcPr>
          <w:p w14:paraId="135F9EB1">
            <w:pPr>
              <w:pStyle w:val="44"/>
              <w:spacing w:before="220" w:line="220" w:lineRule="auto"/>
              <w:ind w:left="139"/>
            </w:pPr>
            <w:r>
              <w:rPr>
                <w:spacing w:val="-1"/>
              </w:rPr>
              <w:t>采样及预处理系统</w:t>
            </w:r>
          </w:p>
        </w:tc>
        <w:tc>
          <w:tcPr>
            <w:tcW w:w="1132" w:type="dxa"/>
            <w:vAlign w:val="top"/>
          </w:tcPr>
          <w:p w14:paraId="1D3FF9C9">
            <w:pPr>
              <w:pStyle w:val="44"/>
              <w:spacing w:before="220" w:line="221" w:lineRule="auto"/>
              <w:ind w:left="360"/>
            </w:pPr>
            <w:r>
              <w:rPr>
                <w:spacing w:val="-2"/>
              </w:rPr>
              <w:t>包含</w:t>
            </w:r>
          </w:p>
        </w:tc>
        <w:tc>
          <w:tcPr>
            <w:tcW w:w="707" w:type="dxa"/>
            <w:vAlign w:val="top"/>
          </w:tcPr>
          <w:p w14:paraId="668432FA">
            <w:pPr>
              <w:pStyle w:val="44"/>
              <w:spacing w:before="255" w:line="183" w:lineRule="auto"/>
              <w:ind w:left="321"/>
            </w:pPr>
            <w:r>
              <w:t>1</w:t>
            </w:r>
          </w:p>
        </w:tc>
        <w:tc>
          <w:tcPr>
            <w:tcW w:w="1135" w:type="dxa"/>
            <w:vAlign w:val="top"/>
          </w:tcPr>
          <w:p w14:paraId="6B200EAA">
            <w:pPr>
              <w:pStyle w:val="44"/>
              <w:spacing w:before="221" w:line="221" w:lineRule="auto"/>
              <w:ind w:left="173"/>
            </w:pPr>
            <w:r>
              <w:rPr>
                <w:spacing w:val="-7"/>
              </w:rPr>
              <w:t>中绿环保</w:t>
            </w:r>
          </w:p>
        </w:tc>
        <w:tc>
          <w:tcPr>
            <w:tcW w:w="1274" w:type="dxa"/>
            <w:vAlign w:val="top"/>
          </w:tcPr>
          <w:p w14:paraId="4625238D">
            <w:pPr>
              <w:pStyle w:val="44"/>
              <w:spacing w:before="221" w:line="221" w:lineRule="auto"/>
              <w:ind w:left="245"/>
            </w:pPr>
            <w:r>
              <w:rPr>
                <w:spacing w:val="-7"/>
              </w:rPr>
              <w:t>中绿环保</w:t>
            </w:r>
          </w:p>
        </w:tc>
        <w:tc>
          <w:tcPr>
            <w:tcW w:w="1205" w:type="dxa"/>
            <w:vMerge w:val="continue"/>
            <w:tcBorders>
              <w:top w:val="nil"/>
              <w:bottom w:val="nil"/>
            </w:tcBorders>
            <w:vAlign w:val="top"/>
          </w:tcPr>
          <w:p w14:paraId="614CCE6A">
            <w:pPr>
              <w:rPr>
                <w:rFonts w:ascii="Arial"/>
                <w:sz w:val="21"/>
              </w:rPr>
            </w:pPr>
          </w:p>
        </w:tc>
        <w:tc>
          <w:tcPr>
            <w:tcW w:w="1209" w:type="dxa"/>
            <w:vMerge w:val="continue"/>
            <w:tcBorders>
              <w:top w:val="nil"/>
              <w:bottom w:val="nil"/>
            </w:tcBorders>
            <w:vAlign w:val="top"/>
          </w:tcPr>
          <w:p w14:paraId="3CA0D281">
            <w:pPr>
              <w:rPr>
                <w:rFonts w:ascii="Arial"/>
                <w:sz w:val="21"/>
              </w:rPr>
            </w:pPr>
          </w:p>
        </w:tc>
      </w:tr>
      <w:tr w14:paraId="18407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Merge w:val="continue"/>
            <w:tcBorders>
              <w:top w:val="nil"/>
            </w:tcBorders>
            <w:vAlign w:val="top"/>
          </w:tcPr>
          <w:p w14:paraId="1DDBC55A">
            <w:pPr>
              <w:rPr>
                <w:rFonts w:ascii="Arial"/>
                <w:sz w:val="21"/>
              </w:rPr>
            </w:pPr>
          </w:p>
        </w:tc>
        <w:tc>
          <w:tcPr>
            <w:tcW w:w="1953" w:type="dxa"/>
            <w:vAlign w:val="top"/>
          </w:tcPr>
          <w:p w14:paraId="38835755">
            <w:pPr>
              <w:pStyle w:val="44"/>
              <w:spacing w:before="219" w:line="220" w:lineRule="auto"/>
              <w:ind w:left="245"/>
            </w:pPr>
            <w:r>
              <w:rPr>
                <w:spacing w:val="-1"/>
              </w:rPr>
              <w:t>数据采集传输仪</w:t>
            </w:r>
          </w:p>
        </w:tc>
        <w:tc>
          <w:tcPr>
            <w:tcW w:w="1132" w:type="dxa"/>
            <w:vAlign w:val="top"/>
          </w:tcPr>
          <w:p w14:paraId="6BA6769C">
            <w:pPr>
              <w:pStyle w:val="44"/>
              <w:spacing w:before="218" w:line="221" w:lineRule="auto"/>
              <w:ind w:left="360"/>
            </w:pPr>
            <w:r>
              <w:rPr>
                <w:spacing w:val="-2"/>
              </w:rPr>
              <w:t>包含</w:t>
            </w:r>
          </w:p>
        </w:tc>
        <w:tc>
          <w:tcPr>
            <w:tcW w:w="707" w:type="dxa"/>
            <w:vAlign w:val="top"/>
          </w:tcPr>
          <w:p w14:paraId="52E3FE4B">
            <w:pPr>
              <w:pStyle w:val="44"/>
              <w:spacing w:before="253" w:line="183" w:lineRule="auto"/>
              <w:ind w:left="321"/>
            </w:pPr>
            <w:r>
              <w:t>1</w:t>
            </w:r>
          </w:p>
        </w:tc>
        <w:tc>
          <w:tcPr>
            <w:tcW w:w="1135" w:type="dxa"/>
            <w:vAlign w:val="top"/>
          </w:tcPr>
          <w:p w14:paraId="1D00B920">
            <w:pPr>
              <w:pStyle w:val="44"/>
              <w:spacing w:before="219" w:line="221" w:lineRule="auto"/>
              <w:ind w:left="154"/>
            </w:pPr>
            <w:r>
              <w:rPr>
                <w:spacing w:val="-2"/>
              </w:rPr>
              <w:t>华厚天成</w:t>
            </w:r>
          </w:p>
        </w:tc>
        <w:tc>
          <w:tcPr>
            <w:tcW w:w="1274" w:type="dxa"/>
            <w:vAlign w:val="top"/>
          </w:tcPr>
          <w:p w14:paraId="0A44A5E7">
            <w:pPr>
              <w:pStyle w:val="44"/>
              <w:spacing w:before="253" w:line="183" w:lineRule="auto"/>
              <w:ind w:left="377"/>
            </w:pPr>
            <w:r>
              <w:rPr>
                <w:spacing w:val="-1"/>
              </w:rPr>
              <w:t>DAT-A</w:t>
            </w:r>
          </w:p>
        </w:tc>
        <w:tc>
          <w:tcPr>
            <w:tcW w:w="1205" w:type="dxa"/>
            <w:vMerge w:val="continue"/>
            <w:tcBorders>
              <w:top w:val="nil"/>
            </w:tcBorders>
            <w:vAlign w:val="top"/>
          </w:tcPr>
          <w:p w14:paraId="16B814B8">
            <w:pPr>
              <w:rPr>
                <w:rFonts w:ascii="Arial"/>
                <w:sz w:val="21"/>
              </w:rPr>
            </w:pPr>
          </w:p>
        </w:tc>
        <w:tc>
          <w:tcPr>
            <w:tcW w:w="1209" w:type="dxa"/>
            <w:vMerge w:val="continue"/>
            <w:tcBorders>
              <w:top w:val="nil"/>
            </w:tcBorders>
            <w:vAlign w:val="top"/>
          </w:tcPr>
          <w:p w14:paraId="7DF376A6">
            <w:pPr>
              <w:rPr>
                <w:rFonts w:ascii="Arial"/>
                <w:sz w:val="21"/>
              </w:rPr>
            </w:pPr>
          </w:p>
        </w:tc>
      </w:tr>
      <w:tr w14:paraId="4553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41" w:type="dxa"/>
            <w:vMerge w:val="restart"/>
            <w:vAlign w:val="top"/>
          </w:tcPr>
          <w:p w14:paraId="0D6299F6">
            <w:pPr>
              <w:pStyle w:val="44"/>
              <w:spacing w:before="66" w:line="252" w:lineRule="auto"/>
              <w:ind w:left="170" w:right="155" w:hanging="5"/>
              <w:rPr>
                <w:spacing w:val="-3"/>
              </w:rPr>
            </w:pPr>
            <w:r>
              <w:rPr>
                <w:spacing w:val="-3"/>
              </w:rPr>
              <w:t>废水</w:t>
            </w:r>
            <w:r>
              <w:t xml:space="preserve"> </w:t>
            </w:r>
            <w:r>
              <w:rPr>
                <w:spacing w:val="-6"/>
              </w:rPr>
              <w:t>处理</w:t>
            </w:r>
          </w:p>
          <w:p w14:paraId="606AE3EC">
            <w:pPr>
              <w:pStyle w:val="44"/>
              <w:spacing w:before="56" w:line="222" w:lineRule="auto"/>
              <w:ind w:left="169"/>
              <w:rPr>
                <w:spacing w:val="-3"/>
              </w:rPr>
            </w:pPr>
            <w:r>
              <w:rPr>
                <w:spacing w:val="-3"/>
              </w:rPr>
              <w:t>设</w:t>
            </w:r>
          </w:p>
          <w:p w14:paraId="6DE06856">
            <w:pPr>
              <w:pStyle w:val="44"/>
              <w:spacing w:before="56" w:line="222" w:lineRule="auto"/>
              <w:ind w:left="169"/>
            </w:pPr>
            <w:r>
              <w:rPr>
                <w:spacing w:val="-3"/>
              </w:rPr>
              <w:t>施</w:t>
            </w:r>
          </w:p>
        </w:tc>
        <w:tc>
          <w:tcPr>
            <w:tcW w:w="1953" w:type="dxa"/>
            <w:vAlign w:val="top"/>
          </w:tcPr>
          <w:p w14:paraId="5A5116DC">
            <w:pPr>
              <w:pStyle w:val="44"/>
              <w:spacing w:before="204" w:line="220" w:lineRule="auto"/>
              <w:ind w:left="148"/>
              <w:rPr>
                <w:sz w:val="24"/>
                <w:szCs w:val="24"/>
              </w:rPr>
            </w:pPr>
            <w:r>
              <w:rPr>
                <w:spacing w:val="-3"/>
                <w:sz w:val="24"/>
                <w:szCs w:val="24"/>
              </w:rPr>
              <w:t>次氯酸钠发生器</w:t>
            </w:r>
          </w:p>
        </w:tc>
        <w:tc>
          <w:tcPr>
            <w:tcW w:w="1132" w:type="dxa"/>
            <w:vAlign w:val="top"/>
          </w:tcPr>
          <w:p w14:paraId="1FC041E8">
            <w:pPr>
              <w:pStyle w:val="44"/>
              <w:spacing w:before="222" w:line="226" w:lineRule="auto"/>
              <w:ind w:left="517"/>
            </w:pPr>
            <w:r>
              <w:t>/</w:t>
            </w:r>
          </w:p>
        </w:tc>
        <w:tc>
          <w:tcPr>
            <w:tcW w:w="707" w:type="dxa"/>
            <w:vAlign w:val="top"/>
          </w:tcPr>
          <w:p w14:paraId="3753F10D">
            <w:pPr>
              <w:pStyle w:val="44"/>
              <w:spacing w:before="256" w:line="183" w:lineRule="auto"/>
              <w:ind w:left="321"/>
            </w:pPr>
            <w:r>
              <w:t>1</w:t>
            </w:r>
          </w:p>
        </w:tc>
        <w:tc>
          <w:tcPr>
            <w:tcW w:w="1135" w:type="dxa"/>
            <w:vAlign w:val="top"/>
          </w:tcPr>
          <w:p w14:paraId="73349D82">
            <w:pPr>
              <w:pStyle w:val="44"/>
              <w:spacing w:before="222" w:line="221" w:lineRule="auto"/>
              <w:ind w:left="150"/>
            </w:pPr>
            <w:r>
              <w:rPr>
                <w:spacing w:val="-1"/>
              </w:rPr>
              <w:t>恒远环保</w:t>
            </w:r>
          </w:p>
        </w:tc>
        <w:tc>
          <w:tcPr>
            <w:tcW w:w="1274" w:type="dxa"/>
            <w:vAlign w:val="top"/>
          </w:tcPr>
          <w:p w14:paraId="30368B3E">
            <w:pPr>
              <w:pStyle w:val="44"/>
              <w:spacing w:before="257" w:line="182" w:lineRule="auto"/>
              <w:ind w:left="168"/>
            </w:pPr>
            <w:r>
              <w:rPr>
                <w:spacing w:val="-1"/>
              </w:rPr>
              <w:t>HY-CL-200</w:t>
            </w:r>
          </w:p>
        </w:tc>
        <w:tc>
          <w:tcPr>
            <w:tcW w:w="1205" w:type="dxa"/>
            <w:vAlign w:val="top"/>
          </w:tcPr>
          <w:p w14:paraId="2DC60897">
            <w:pPr>
              <w:pStyle w:val="44"/>
              <w:spacing w:before="257" w:line="182" w:lineRule="auto"/>
              <w:ind w:left="242"/>
            </w:pPr>
          </w:p>
        </w:tc>
        <w:tc>
          <w:tcPr>
            <w:tcW w:w="1209" w:type="dxa"/>
            <w:vAlign w:val="top"/>
          </w:tcPr>
          <w:p w14:paraId="49F9958B">
            <w:pPr>
              <w:pStyle w:val="44"/>
              <w:spacing w:before="256" w:line="183" w:lineRule="auto"/>
              <w:ind w:left="206"/>
            </w:pPr>
          </w:p>
        </w:tc>
      </w:tr>
      <w:tr w14:paraId="5405E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41" w:type="dxa"/>
            <w:vMerge w:val="continue"/>
            <w:vAlign w:val="top"/>
          </w:tcPr>
          <w:p w14:paraId="72D8B60B">
            <w:pPr>
              <w:pStyle w:val="44"/>
              <w:spacing w:before="56" w:line="222" w:lineRule="auto"/>
              <w:ind w:left="169"/>
            </w:pPr>
          </w:p>
        </w:tc>
        <w:tc>
          <w:tcPr>
            <w:tcW w:w="1953" w:type="dxa"/>
            <w:vAlign w:val="top"/>
          </w:tcPr>
          <w:p w14:paraId="2654F297">
            <w:pPr>
              <w:pStyle w:val="44"/>
              <w:spacing w:before="204" w:line="219" w:lineRule="auto"/>
              <w:ind w:left="261"/>
              <w:rPr>
                <w:sz w:val="24"/>
                <w:szCs w:val="24"/>
              </w:rPr>
            </w:pPr>
            <w:r>
              <w:rPr>
                <w:spacing w:val="-2"/>
                <w:sz w:val="24"/>
                <w:szCs w:val="24"/>
              </w:rPr>
              <w:t>臭氧消毒装置</w:t>
            </w:r>
          </w:p>
        </w:tc>
        <w:tc>
          <w:tcPr>
            <w:tcW w:w="1132" w:type="dxa"/>
            <w:vAlign w:val="top"/>
          </w:tcPr>
          <w:p w14:paraId="142827CB">
            <w:pPr>
              <w:pStyle w:val="44"/>
              <w:spacing w:before="221" w:line="226" w:lineRule="auto"/>
              <w:ind w:left="517"/>
            </w:pPr>
            <w:r>
              <w:t>/</w:t>
            </w:r>
          </w:p>
        </w:tc>
        <w:tc>
          <w:tcPr>
            <w:tcW w:w="707" w:type="dxa"/>
            <w:vAlign w:val="top"/>
          </w:tcPr>
          <w:p w14:paraId="41E5E60F">
            <w:pPr>
              <w:pStyle w:val="44"/>
              <w:spacing w:before="256" w:line="183" w:lineRule="auto"/>
              <w:ind w:left="321"/>
            </w:pPr>
            <w:r>
              <w:t>1</w:t>
            </w:r>
          </w:p>
        </w:tc>
        <w:tc>
          <w:tcPr>
            <w:tcW w:w="1135" w:type="dxa"/>
            <w:vAlign w:val="top"/>
          </w:tcPr>
          <w:p w14:paraId="1C9D4FE8">
            <w:pPr>
              <w:pStyle w:val="44"/>
              <w:spacing w:before="222" w:line="221" w:lineRule="auto"/>
              <w:ind w:left="152"/>
            </w:pPr>
            <w:r>
              <w:rPr>
                <w:spacing w:val="-2"/>
              </w:rPr>
              <w:t>达人环保</w:t>
            </w:r>
          </w:p>
        </w:tc>
        <w:tc>
          <w:tcPr>
            <w:tcW w:w="1274" w:type="dxa"/>
            <w:vAlign w:val="top"/>
          </w:tcPr>
          <w:p w14:paraId="7C94EA9F">
            <w:pPr>
              <w:pStyle w:val="44"/>
              <w:spacing w:before="257" w:line="182" w:lineRule="auto"/>
              <w:ind w:left="223"/>
            </w:pPr>
            <w:r>
              <w:rPr>
                <w:spacing w:val="-1"/>
              </w:rPr>
              <w:t>XDR-300Y</w:t>
            </w:r>
          </w:p>
        </w:tc>
        <w:tc>
          <w:tcPr>
            <w:tcW w:w="1205" w:type="dxa"/>
            <w:vMerge w:val="restart"/>
            <w:tcBorders>
              <w:bottom w:val="nil"/>
            </w:tcBorders>
            <w:vAlign w:val="top"/>
          </w:tcPr>
          <w:p w14:paraId="58B679E8">
            <w:pPr>
              <w:rPr>
                <w:rFonts w:ascii="Arial"/>
                <w:sz w:val="21"/>
              </w:rPr>
            </w:pPr>
          </w:p>
        </w:tc>
        <w:tc>
          <w:tcPr>
            <w:tcW w:w="1209" w:type="dxa"/>
            <w:vMerge w:val="restart"/>
            <w:tcBorders>
              <w:bottom w:val="nil"/>
            </w:tcBorders>
            <w:vAlign w:val="top"/>
          </w:tcPr>
          <w:p w14:paraId="6A6F4A21">
            <w:pPr>
              <w:rPr>
                <w:rFonts w:ascii="Arial"/>
                <w:sz w:val="21"/>
              </w:rPr>
            </w:pPr>
          </w:p>
        </w:tc>
      </w:tr>
      <w:tr w14:paraId="04D99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41" w:type="dxa"/>
            <w:vMerge w:val="continue"/>
            <w:vAlign w:val="top"/>
          </w:tcPr>
          <w:p w14:paraId="162CEFEF">
            <w:pPr>
              <w:rPr>
                <w:rFonts w:ascii="Arial"/>
                <w:sz w:val="21"/>
              </w:rPr>
            </w:pPr>
          </w:p>
        </w:tc>
        <w:tc>
          <w:tcPr>
            <w:tcW w:w="1953" w:type="dxa"/>
            <w:vAlign w:val="top"/>
          </w:tcPr>
          <w:p w14:paraId="4B8165BE">
            <w:pPr>
              <w:pStyle w:val="44"/>
              <w:spacing w:before="201" w:line="221" w:lineRule="auto"/>
              <w:rPr>
                <w:sz w:val="24"/>
                <w:szCs w:val="24"/>
              </w:rPr>
            </w:pPr>
          </w:p>
        </w:tc>
        <w:tc>
          <w:tcPr>
            <w:tcW w:w="1132" w:type="dxa"/>
            <w:vAlign w:val="top"/>
          </w:tcPr>
          <w:p w14:paraId="4779DB84">
            <w:pPr>
              <w:pStyle w:val="44"/>
              <w:spacing w:before="218" w:line="226" w:lineRule="auto"/>
            </w:pPr>
          </w:p>
        </w:tc>
        <w:tc>
          <w:tcPr>
            <w:tcW w:w="707" w:type="dxa"/>
            <w:vAlign w:val="top"/>
          </w:tcPr>
          <w:p w14:paraId="77D0CA09">
            <w:pPr>
              <w:pStyle w:val="44"/>
              <w:spacing w:before="254" w:line="182" w:lineRule="auto"/>
            </w:pPr>
          </w:p>
        </w:tc>
        <w:tc>
          <w:tcPr>
            <w:tcW w:w="1135" w:type="dxa"/>
            <w:vAlign w:val="top"/>
          </w:tcPr>
          <w:p w14:paraId="0EE6CFF1">
            <w:pPr>
              <w:pStyle w:val="44"/>
              <w:spacing w:before="219" w:line="222" w:lineRule="auto"/>
              <w:ind w:left="368"/>
            </w:pPr>
          </w:p>
        </w:tc>
        <w:tc>
          <w:tcPr>
            <w:tcW w:w="1274" w:type="dxa"/>
            <w:vAlign w:val="top"/>
          </w:tcPr>
          <w:p w14:paraId="2BE81E11">
            <w:pPr>
              <w:pStyle w:val="44"/>
              <w:spacing w:before="254" w:line="182" w:lineRule="auto"/>
              <w:ind w:left="327"/>
            </w:pPr>
          </w:p>
        </w:tc>
        <w:tc>
          <w:tcPr>
            <w:tcW w:w="1205" w:type="dxa"/>
            <w:vMerge w:val="continue"/>
            <w:tcBorders>
              <w:top w:val="nil"/>
            </w:tcBorders>
            <w:vAlign w:val="top"/>
          </w:tcPr>
          <w:p w14:paraId="6B858694">
            <w:pPr>
              <w:rPr>
                <w:rFonts w:ascii="Arial"/>
                <w:sz w:val="21"/>
              </w:rPr>
            </w:pPr>
          </w:p>
        </w:tc>
        <w:tc>
          <w:tcPr>
            <w:tcW w:w="1209" w:type="dxa"/>
            <w:vMerge w:val="continue"/>
            <w:tcBorders>
              <w:top w:val="nil"/>
            </w:tcBorders>
            <w:vAlign w:val="top"/>
          </w:tcPr>
          <w:p w14:paraId="4C14CFBD">
            <w:pPr>
              <w:rPr>
                <w:rFonts w:ascii="Arial"/>
                <w:sz w:val="21"/>
              </w:rPr>
            </w:pPr>
          </w:p>
        </w:tc>
      </w:tr>
    </w:tbl>
    <w:p w14:paraId="0C800972">
      <w:pPr>
        <w:rPr>
          <w:rFonts w:ascii="Arial"/>
          <w:sz w:val="21"/>
        </w:rPr>
      </w:pPr>
    </w:p>
    <w:p w14:paraId="0EA9CCDD">
      <w:pPr>
        <w:pStyle w:val="7"/>
        <w:spacing w:before="175" w:line="221" w:lineRule="auto"/>
        <w:ind w:left="62"/>
        <w:outlineLvl w:val="1"/>
      </w:pPr>
      <w:r>
        <w:rPr>
          <w:b/>
          <w:bCs/>
          <w:spacing w:val="-3"/>
        </w:rPr>
        <w:t>三、税费（6%</w:t>
      </w:r>
      <w:r>
        <w:rPr>
          <w:b/>
          <w:bCs/>
          <w:spacing w:val="7"/>
        </w:rPr>
        <w:t>）：</w:t>
      </w:r>
      <w:r>
        <w:rPr>
          <w:b/>
          <w:bCs/>
          <w:spacing w:val="-3"/>
        </w:rPr>
        <w:t>元</w:t>
      </w:r>
    </w:p>
    <w:p w14:paraId="0203A031">
      <w:pPr>
        <w:pStyle w:val="7"/>
        <w:spacing w:before="291" w:line="220" w:lineRule="auto"/>
        <w:ind w:left="84"/>
        <w:outlineLvl w:val="1"/>
      </w:pPr>
      <w:r>
        <w:rPr>
          <w:b/>
          <w:bCs/>
          <w:spacing w:val="-2"/>
        </w:rPr>
        <w:t>四、</w:t>
      </w:r>
      <w:r>
        <w:rPr>
          <w:rFonts w:hint="eastAsia"/>
          <w:b/>
          <w:bCs/>
          <w:spacing w:val="-2"/>
          <w:lang w:eastAsia="zh-CN"/>
        </w:rPr>
        <w:t>运维</w:t>
      </w:r>
      <w:r>
        <w:rPr>
          <w:b/>
          <w:bCs/>
          <w:spacing w:val="-2"/>
        </w:rPr>
        <w:t>服务费共计：</w:t>
      </w:r>
      <w:r>
        <w:rPr>
          <w:rFonts w:hint="eastAsia"/>
          <w:b/>
          <w:bCs/>
          <w:spacing w:val="-2"/>
          <w:lang w:val="en-US" w:eastAsia="zh-CN"/>
        </w:rPr>
        <w:t xml:space="preserve"> 运维服务</w:t>
      </w:r>
      <w:r>
        <w:rPr>
          <w:b/>
          <w:bCs/>
          <w:spacing w:val="-2"/>
        </w:rPr>
        <w:t>费用</w:t>
      </w:r>
      <w:r>
        <w:rPr>
          <w:spacing w:val="-2"/>
        </w:rPr>
        <w:t xml:space="preserve"> </w:t>
      </w:r>
      <w:r>
        <w:rPr>
          <w:b/>
          <w:bCs/>
          <w:spacing w:val="-2"/>
        </w:rPr>
        <w:t>+</w:t>
      </w:r>
      <w:r>
        <w:rPr>
          <w:spacing w:val="-2"/>
        </w:rPr>
        <w:t xml:space="preserve"> </w:t>
      </w:r>
      <w:r>
        <w:rPr>
          <w:b/>
          <w:bCs/>
          <w:spacing w:val="-2"/>
        </w:rPr>
        <w:t>其它费用+税费=元</w:t>
      </w:r>
    </w:p>
    <w:p w14:paraId="59E3CDFB">
      <w:pPr>
        <w:pStyle w:val="7"/>
        <w:spacing w:before="291" w:line="219" w:lineRule="auto"/>
        <w:ind w:left="66"/>
        <w:outlineLvl w:val="1"/>
        <w:rPr>
          <w:b/>
          <w:bCs/>
          <w:spacing w:val="-2"/>
        </w:rPr>
      </w:pPr>
      <w:r>
        <w:rPr>
          <w:b/>
          <w:bCs/>
          <w:spacing w:val="-1"/>
        </w:rPr>
        <w:t>五、优惠后价格：</w:t>
      </w:r>
      <w:r>
        <w:rPr>
          <w:rFonts w:hint="eastAsia"/>
          <w:b/>
          <w:bCs/>
          <w:spacing w:val="-1"/>
          <w:lang w:val="en-US" w:eastAsia="zh-CN"/>
        </w:rPr>
        <w:t xml:space="preserve">    </w:t>
      </w:r>
      <w:r>
        <w:rPr>
          <w:b/>
          <w:bCs/>
          <w:spacing w:val="-1"/>
        </w:rPr>
        <w:t>元/年（两年合计</w:t>
      </w:r>
      <w:r>
        <w:rPr>
          <w:rFonts w:hint="eastAsia"/>
          <w:b/>
          <w:bCs/>
          <w:spacing w:val="-1"/>
          <w:lang w:val="en-US" w:eastAsia="zh-CN"/>
        </w:rPr>
        <w:t xml:space="preserve">   </w:t>
      </w:r>
      <w:r>
        <w:rPr>
          <w:b/>
          <w:bCs/>
          <w:spacing w:val="-2"/>
        </w:rPr>
        <w:t>元）</w:t>
      </w:r>
    </w:p>
    <w:p w14:paraId="5DC1DBD0">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1.供应商的报价表必须加盖供应商公章并由法定代表人（负责人或自然人）或委托代理人签字，</w:t>
      </w:r>
      <w:r>
        <w:rPr>
          <w:rFonts w:hint="eastAsia" w:ascii="宋体" w:hAnsi="宋体" w:eastAsia="宋体" w:cs="宋体"/>
          <w:b/>
          <w:sz w:val="24"/>
          <w:szCs w:val="24"/>
        </w:rPr>
        <w:t>否则其响应文件作无效处理</w:t>
      </w:r>
      <w:r>
        <w:rPr>
          <w:rFonts w:hint="eastAsia" w:ascii="宋体" w:hAnsi="宋体" w:eastAsia="宋体" w:cs="宋体"/>
          <w:sz w:val="24"/>
          <w:szCs w:val="24"/>
        </w:rPr>
        <w:t>。</w:t>
      </w:r>
    </w:p>
    <w:p w14:paraId="426935CC">
      <w:pPr>
        <w:snapToGrid w:val="0"/>
        <w:spacing w:before="50" w:after="50" w:line="520" w:lineRule="exact"/>
        <w:jc w:val="left"/>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sz w:val="24"/>
          <w:szCs w:val="24"/>
        </w:rPr>
        <w:t>报价一经涂改，应在涂改处加盖供应商公章或者由法定代表人或授权委托人签字或盖章</w:t>
      </w:r>
      <w:r>
        <w:rPr>
          <w:rFonts w:hint="eastAsia" w:ascii="宋体" w:hAnsi="宋体" w:eastAsia="宋体" w:cs="宋体"/>
          <w:b/>
          <w:sz w:val="24"/>
          <w:szCs w:val="24"/>
        </w:rPr>
        <w:t>，否则其响应文件作无效处理。</w:t>
      </w:r>
    </w:p>
    <w:p w14:paraId="58EACEDE">
      <w:pPr>
        <w:snapToGrid w:val="0"/>
        <w:spacing w:before="50" w:after="50" w:line="520" w:lineRule="exact"/>
        <w:ind w:right="-817" w:rightChars="-38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此次报价为唯一报价，无二次报价。</w:t>
      </w:r>
    </w:p>
    <w:p w14:paraId="7C283653">
      <w:pPr>
        <w:snapToGrid w:val="0"/>
        <w:spacing w:before="50" w:after="50" w:line="520" w:lineRule="exact"/>
        <w:ind w:right="-817" w:rightChars="-389"/>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法定代表人（负责人或自然人）或委托代理人（签字）：                    </w:t>
      </w:r>
    </w:p>
    <w:p w14:paraId="5126112E">
      <w:pPr>
        <w:snapToGrid w:val="0"/>
        <w:spacing w:before="50" w:after="50" w:line="520" w:lineRule="exact"/>
        <w:ind w:right="-817" w:rightChars="-389" w:firstLine="3120" w:firstLineChars="1300"/>
        <w:rPr>
          <w:rFonts w:hint="eastAsia" w:ascii="宋体" w:hAnsi="宋体" w:eastAsia="宋体" w:cs="宋体"/>
          <w:sz w:val="24"/>
          <w:szCs w:val="24"/>
        </w:rPr>
      </w:pPr>
    </w:p>
    <w:p w14:paraId="0ED5CA44">
      <w:pPr>
        <w:snapToGrid w:val="0"/>
        <w:spacing w:before="50" w:after="50" w:line="520" w:lineRule="exact"/>
        <w:ind w:right="-817" w:rightChars="-389" w:firstLine="3360" w:firstLineChars="1400"/>
        <w:rPr>
          <w:rFonts w:hint="eastAsia" w:ascii="宋体" w:hAnsi="宋体" w:eastAsia="宋体" w:cs="宋体"/>
          <w:sz w:val="24"/>
          <w:szCs w:val="24"/>
        </w:rPr>
      </w:pPr>
      <w:r>
        <w:rPr>
          <w:rFonts w:hint="eastAsia" w:ascii="宋体" w:hAnsi="宋体" w:eastAsia="宋体" w:cs="宋体"/>
          <w:sz w:val="24"/>
          <w:szCs w:val="24"/>
        </w:rPr>
        <w:t xml:space="preserve">供应商（盖公章）：      </w:t>
      </w:r>
    </w:p>
    <w:p w14:paraId="0EFD1CBF">
      <w:pPr>
        <w:snapToGrid w:val="0"/>
        <w:spacing w:before="50" w:after="50" w:line="520" w:lineRule="exact"/>
        <w:ind w:right="-817" w:rightChars="-389" w:firstLine="5280" w:firstLineChars="2200"/>
        <w:rPr>
          <w:rFonts w:hint="eastAsia" w:ascii="宋体" w:hAnsi="宋体" w:eastAsia="宋体" w:cs="宋体"/>
          <w:sz w:val="24"/>
          <w:szCs w:val="24"/>
        </w:rPr>
      </w:pPr>
      <w:r>
        <w:rPr>
          <w:rFonts w:hint="eastAsia" w:ascii="宋体" w:hAnsi="宋体" w:eastAsia="宋体" w:cs="宋体"/>
          <w:sz w:val="24"/>
          <w:szCs w:val="24"/>
        </w:rPr>
        <w:t>日期：   年   月   日</w:t>
      </w:r>
    </w:p>
    <w:p w14:paraId="721D0596">
      <w:pPr>
        <w:ind w:firstLine="5460" w:firstLineChars="2600"/>
        <w:rPr>
          <w:rFonts w:hint="default" w:ascii="Arial" w:hAnsi="Arial" w:cs="Arial"/>
          <w:sz w:val="21"/>
          <w:szCs w:val="21"/>
          <w:lang w:val="en-US" w:eastAsia="zh-CN"/>
        </w:rPr>
        <w:sectPr>
          <w:headerReference r:id="rId3" w:type="default"/>
          <w:footerReference r:id="rId4" w:type="default"/>
          <w:pgSz w:w="11906" w:h="16838"/>
          <w:pgMar w:top="799" w:right="553" w:bottom="0" w:left="607" w:header="0" w:footer="0" w:gutter="0"/>
          <w:cols w:space="720" w:num="1"/>
        </w:sectPr>
      </w:pPr>
      <w:r>
        <w:rPr>
          <w:rFonts w:hint="eastAsia" w:ascii="Arial" w:hAnsi="Arial" w:cs="Arial"/>
          <w:sz w:val="21"/>
          <w:szCs w:val="21"/>
          <w:lang w:val="en-US" w:eastAsia="zh-CN"/>
        </w:rPr>
        <w:t xml:space="preserve"> </w:t>
      </w:r>
    </w:p>
    <w:p w14:paraId="5FD881F9">
      <w:pPr>
        <w:widowControl/>
        <w:jc w:val="left"/>
        <w:rPr>
          <w:rFonts w:hint="eastAsia" w:ascii="宋体" w:hAnsi="宋体" w:eastAsia="宋体" w:cs="宋体"/>
          <w:szCs w:val="21"/>
        </w:rPr>
      </w:pPr>
    </w:p>
    <w:p w14:paraId="7EE3181C">
      <w:pPr>
        <w:spacing w:beforeLines="100" w:afterLines="50" w:line="520" w:lineRule="exact"/>
        <w:ind w:left="540"/>
        <w:jc w:val="center"/>
        <w:rPr>
          <w:rFonts w:hint="eastAsia" w:ascii="宋体" w:hAnsi="宋体" w:eastAsia="宋体" w:cs="宋体"/>
          <w:b/>
          <w:sz w:val="32"/>
          <w:szCs w:val="32"/>
        </w:rPr>
      </w:pPr>
      <w:r>
        <w:rPr>
          <w:rFonts w:hint="eastAsia" w:ascii="宋体" w:hAnsi="宋体" w:eastAsia="宋体" w:cs="宋体"/>
          <w:b/>
          <w:bCs/>
          <w:sz w:val="32"/>
          <w:szCs w:val="32"/>
        </w:rPr>
        <w:t>法定代表人(负责人)证明书</w:t>
      </w:r>
    </w:p>
    <w:p w14:paraId="2DF251E3">
      <w:pPr>
        <w:spacing w:line="520" w:lineRule="exact"/>
        <w:ind w:left="540"/>
        <w:rPr>
          <w:rFonts w:hint="eastAsia" w:ascii="宋体" w:hAnsi="宋体" w:eastAsia="宋体" w:cs="宋体"/>
          <w:sz w:val="32"/>
          <w:szCs w:val="32"/>
        </w:rPr>
      </w:pPr>
    </w:p>
    <w:p w14:paraId="42156D55">
      <w:pPr>
        <w:spacing w:line="520" w:lineRule="exact"/>
        <w:ind w:left="540"/>
        <w:rPr>
          <w:rFonts w:hint="eastAsia" w:ascii="宋体" w:hAnsi="宋体" w:eastAsia="宋体" w:cs="宋体"/>
          <w:sz w:val="24"/>
          <w:szCs w:val="24"/>
        </w:rPr>
      </w:pPr>
      <w:r>
        <w:rPr>
          <w:rFonts w:hint="eastAsia" w:ascii="宋体" w:hAnsi="宋体" w:eastAsia="宋体" w:cs="宋体"/>
          <w:sz w:val="24"/>
          <w:szCs w:val="24"/>
        </w:rPr>
        <w:t>供应商名称：</w:t>
      </w:r>
    </w:p>
    <w:p w14:paraId="3BB7FAE4">
      <w:pPr>
        <w:spacing w:line="520" w:lineRule="exact"/>
        <w:ind w:left="540"/>
        <w:rPr>
          <w:rFonts w:hint="eastAsia" w:ascii="宋体" w:hAnsi="宋体" w:eastAsia="宋体" w:cs="宋体"/>
          <w:sz w:val="24"/>
          <w:szCs w:val="24"/>
        </w:rPr>
      </w:pPr>
      <w:r>
        <w:rPr>
          <w:rFonts w:hint="eastAsia" w:ascii="宋体" w:hAnsi="宋体" w:eastAsia="宋体" w:cs="宋体"/>
          <w:sz w:val="24"/>
          <w:szCs w:val="24"/>
        </w:rPr>
        <w:t>地    址：</w:t>
      </w:r>
    </w:p>
    <w:p w14:paraId="2B1C2E15">
      <w:pPr>
        <w:spacing w:line="520" w:lineRule="exact"/>
        <w:ind w:left="540"/>
        <w:rPr>
          <w:rFonts w:hint="eastAsia" w:ascii="宋体" w:hAnsi="宋体" w:eastAsia="宋体" w:cs="宋体"/>
          <w:sz w:val="24"/>
          <w:szCs w:val="24"/>
        </w:rPr>
      </w:pPr>
      <w:r>
        <w:rPr>
          <w:rFonts w:hint="eastAsia" w:ascii="宋体" w:hAnsi="宋体" w:eastAsia="宋体" w:cs="宋体"/>
          <w:sz w:val="24"/>
          <w:szCs w:val="24"/>
        </w:rPr>
        <w:t>成立时间：    年   月    日</w:t>
      </w:r>
    </w:p>
    <w:p w14:paraId="422D9CD2">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经营期限：</w:t>
      </w:r>
    </w:p>
    <w:p w14:paraId="2CF4DF81">
      <w:pPr>
        <w:spacing w:line="520" w:lineRule="exact"/>
        <w:ind w:left="540"/>
        <w:rPr>
          <w:rFonts w:hint="eastAsia" w:ascii="宋体" w:hAnsi="宋体" w:eastAsia="宋体" w:cs="宋体"/>
          <w:sz w:val="24"/>
          <w:szCs w:val="24"/>
        </w:rPr>
      </w:pPr>
      <w:r>
        <w:rPr>
          <w:rFonts w:hint="eastAsia" w:ascii="宋体" w:hAnsi="宋体" w:eastAsia="宋体" w:cs="宋体"/>
          <w:sz w:val="24"/>
          <w:szCs w:val="24"/>
        </w:rPr>
        <w:t xml:space="preserve">姓    名：        </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p w14:paraId="3D4BB8D0">
      <w:pPr>
        <w:spacing w:line="520" w:lineRule="exact"/>
        <w:ind w:left="540"/>
        <w:rPr>
          <w:rFonts w:hint="eastAsia" w:ascii="宋体" w:hAnsi="宋体" w:eastAsia="宋体" w:cs="宋体"/>
          <w:sz w:val="24"/>
          <w:szCs w:val="24"/>
          <w:u w:val="single"/>
        </w:rPr>
      </w:pPr>
      <w:r>
        <w:rPr>
          <w:rFonts w:hint="eastAsia" w:ascii="宋体" w:hAnsi="宋体" w:eastAsia="宋体" w:cs="宋体"/>
          <w:sz w:val="24"/>
          <w:szCs w:val="24"/>
        </w:rPr>
        <w:t>年    龄：            职</w:t>
      </w:r>
      <w:r>
        <w:rPr>
          <w:rFonts w:hint="eastAsia" w:ascii="宋体" w:hAnsi="宋体" w:cs="宋体"/>
          <w:sz w:val="24"/>
          <w:szCs w:val="24"/>
          <w:lang w:val="en-US" w:eastAsia="zh-CN"/>
        </w:rPr>
        <w:t xml:space="preserve">  </w:t>
      </w:r>
      <w:r>
        <w:rPr>
          <w:rFonts w:hint="eastAsia" w:ascii="宋体" w:hAnsi="宋体" w:eastAsia="宋体" w:cs="宋体"/>
          <w:sz w:val="24"/>
          <w:szCs w:val="24"/>
        </w:rPr>
        <w:t>务：</w:t>
      </w:r>
    </w:p>
    <w:p w14:paraId="0502BAFF">
      <w:pPr>
        <w:spacing w:line="520" w:lineRule="exact"/>
        <w:ind w:left="540"/>
        <w:rPr>
          <w:rFonts w:hint="eastAsia" w:ascii="宋体" w:hAnsi="宋体" w:eastAsia="宋体" w:cs="宋体"/>
          <w:sz w:val="24"/>
          <w:szCs w:val="24"/>
        </w:rPr>
      </w:pPr>
      <w:r>
        <w:rPr>
          <w:rFonts w:hint="eastAsia" w:ascii="宋体" w:hAnsi="宋体" w:eastAsia="宋体" w:cs="宋体"/>
          <w:sz w:val="24"/>
          <w:szCs w:val="24"/>
        </w:rPr>
        <w:t>身份证号码：</w:t>
      </w:r>
    </w:p>
    <w:p w14:paraId="2B571461">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系（供应商名称）的法定代表人。</w:t>
      </w:r>
    </w:p>
    <w:p w14:paraId="6C8ABA09">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特此证明。</w:t>
      </w:r>
    </w:p>
    <w:p w14:paraId="3AFC3010">
      <w:pPr>
        <w:spacing w:line="520" w:lineRule="exact"/>
        <w:ind w:left="540"/>
        <w:rPr>
          <w:rFonts w:hint="eastAsia" w:ascii="宋体" w:hAnsi="宋体" w:eastAsia="宋体" w:cs="宋体"/>
          <w:sz w:val="24"/>
          <w:szCs w:val="24"/>
        </w:rPr>
      </w:pPr>
    </w:p>
    <w:p w14:paraId="7253C591">
      <w:pPr>
        <w:spacing w:line="520" w:lineRule="exact"/>
        <w:ind w:left="540"/>
        <w:rPr>
          <w:rFonts w:hint="eastAsia" w:ascii="宋体" w:hAnsi="宋体" w:eastAsia="宋体" w:cs="宋体"/>
          <w:sz w:val="24"/>
          <w:szCs w:val="24"/>
        </w:rPr>
      </w:pPr>
    </w:p>
    <w:p w14:paraId="5EAD611B">
      <w:pPr>
        <w:spacing w:line="520" w:lineRule="exact"/>
        <w:ind w:left="540"/>
        <w:rPr>
          <w:rFonts w:hint="eastAsia" w:ascii="宋体" w:hAnsi="宋体" w:eastAsia="宋体" w:cs="宋体"/>
          <w:sz w:val="24"/>
          <w:szCs w:val="24"/>
        </w:rPr>
      </w:pPr>
    </w:p>
    <w:p w14:paraId="1C81538D">
      <w:pPr>
        <w:spacing w:line="520" w:lineRule="exact"/>
        <w:ind w:left="540"/>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14:paraId="316DB154">
      <w:pPr>
        <w:spacing w:line="520" w:lineRule="exact"/>
        <w:ind w:left="540"/>
        <w:rPr>
          <w:rFonts w:hint="eastAsia" w:ascii="宋体" w:hAnsi="宋体" w:eastAsia="宋体" w:cs="宋体"/>
          <w:sz w:val="24"/>
          <w:szCs w:val="24"/>
        </w:rPr>
      </w:pPr>
    </w:p>
    <w:p w14:paraId="0AB3EE42">
      <w:pPr>
        <w:wordWrap w:val="0"/>
        <w:spacing w:line="520" w:lineRule="exact"/>
        <w:ind w:left="540"/>
        <w:jc w:val="center"/>
        <w:rPr>
          <w:rFonts w:hint="eastAsia" w:ascii="宋体" w:hAnsi="宋体" w:eastAsia="宋体" w:cs="宋体"/>
          <w:sz w:val="24"/>
          <w:szCs w:val="24"/>
        </w:rPr>
      </w:pPr>
      <w:r>
        <w:rPr>
          <w:rFonts w:hint="eastAsia" w:ascii="宋体" w:hAnsi="宋体" w:eastAsia="宋体" w:cs="宋体"/>
          <w:sz w:val="24"/>
          <w:szCs w:val="24"/>
        </w:rPr>
        <w:t>供应商（盖公章）：</w:t>
      </w:r>
    </w:p>
    <w:p w14:paraId="6DE15663">
      <w:pPr>
        <w:snapToGrid w:val="0"/>
        <w:spacing w:beforeLines="50" w:after="50" w:line="520" w:lineRule="exact"/>
        <w:ind w:firstLine="5640" w:firstLineChars="2350"/>
        <w:rPr>
          <w:rFonts w:hint="eastAsia" w:ascii="宋体" w:hAnsi="宋体" w:eastAsia="宋体" w:cs="宋体"/>
          <w:sz w:val="24"/>
          <w:szCs w:val="24"/>
        </w:rPr>
      </w:pPr>
      <w:r>
        <w:rPr>
          <w:rFonts w:hint="eastAsia" w:ascii="宋体" w:hAnsi="宋体" w:eastAsia="宋体" w:cs="宋体"/>
          <w:sz w:val="24"/>
          <w:szCs w:val="24"/>
        </w:rPr>
        <w:t>年   月    日</w:t>
      </w:r>
    </w:p>
    <w:p w14:paraId="40CA3296">
      <w:pPr>
        <w:snapToGrid w:val="0"/>
        <w:spacing w:beforeLines="50" w:after="50" w:line="520" w:lineRule="exact"/>
        <w:jc w:val="center"/>
        <w:rPr>
          <w:rFonts w:hint="eastAsia" w:ascii="宋体" w:hAnsi="宋体" w:eastAsia="宋体" w:cs="宋体"/>
          <w:b/>
          <w:sz w:val="24"/>
          <w:szCs w:val="24"/>
        </w:rPr>
      </w:pPr>
    </w:p>
    <w:p w14:paraId="3914BE61">
      <w:pPr>
        <w:snapToGrid w:val="0"/>
        <w:spacing w:beforeLines="50" w:after="50" w:line="520" w:lineRule="exact"/>
        <w:jc w:val="left"/>
        <w:rPr>
          <w:rFonts w:hint="eastAsia" w:ascii="宋体" w:hAnsi="宋体" w:eastAsia="宋体" w:cs="宋体"/>
          <w:b/>
          <w:sz w:val="24"/>
          <w:szCs w:val="24"/>
        </w:rPr>
      </w:pPr>
      <w:r>
        <w:rPr>
          <w:rFonts w:hint="eastAsia" w:ascii="宋体" w:hAnsi="宋体" w:eastAsia="宋体" w:cs="宋体"/>
          <w:sz w:val="24"/>
          <w:szCs w:val="24"/>
        </w:rPr>
        <w:t>注：自然人竞标的无需提供</w:t>
      </w:r>
    </w:p>
    <w:p w14:paraId="4CBA1E54">
      <w:pPr>
        <w:adjustRightInd w:val="0"/>
        <w:snapToGrid w:val="0"/>
        <w:spacing w:line="300" w:lineRule="auto"/>
        <w:jc w:val="left"/>
        <w:rPr>
          <w:rFonts w:hint="eastAsia" w:ascii="宋体" w:hAnsi="宋体" w:eastAsia="宋体" w:cs="宋体"/>
          <w:b/>
          <w:sz w:val="24"/>
          <w:szCs w:val="24"/>
        </w:rPr>
      </w:pPr>
    </w:p>
    <w:p w14:paraId="7EDD3B48">
      <w:pPr>
        <w:spacing w:line="500" w:lineRule="exact"/>
        <w:jc w:val="center"/>
        <w:rPr>
          <w:rFonts w:hint="eastAsia" w:ascii="宋体" w:hAnsi="宋体" w:eastAsia="宋体" w:cs="宋体"/>
          <w:b/>
          <w:sz w:val="32"/>
          <w:szCs w:val="32"/>
        </w:rPr>
      </w:pPr>
      <w:r>
        <w:rPr>
          <w:rFonts w:hint="eastAsia" w:ascii="宋体" w:hAnsi="宋体" w:eastAsia="宋体" w:cs="宋体"/>
          <w:sz w:val="24"/>
          <w:szCs w:val="24"/>
        </w:rPr>
        <w:br w:type="page"/>
      </w:r>
      <w:r>
        <w:rPr>
          <w:rFonts w:hint="eastAsia" w:ascii="宋体" w:hAnsi="宋体" w:eastAsia="宋体" w:cs="宋体"/>
          <w:b/>
          <w:sz w:val="32"/>
          <w:szCs w:val="32"/>
        </w:rPr>
        <w:t>法定代表人(负责人或自然人)授权委托书</w:t>
      </w:r>
    </w:p>
    <w:p w14:paraId="07CD8198">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（如有委托时）</w:t>
      </w:r>
    </w:p>
    <w:p w14:paraId="6FF1B622">
      <w:pPr>
        <w:spacing w:line="500" w:lineRule="exact"/>
        <w:rPr>
          <w:rFonts w:hint="eastAsia" w:ascii="宋体" w:hAnsi="宋体" w:eastAsia="宋体" w:cs="宋体"/>
          <w:sz w:val="32"/>
          <w:szCs w:val="32"/>
        </w:rPr>
      </w:pPr>
    </w:p>
    <w:p w14:paraId="04E1BB37">
      <w:pPr>
        <w:spacing w:line="500" w:lineRule="exact"/>
        <w:rPr>
          <w:rFonts w:hint="eastAsia" w:ascii="宋体" w:hAnsi="宋体" w:eastAsia="宋体" w:cs="宋体"/>
          <w:sz w:val="24"/>
          <w:szCs w:val="24"/>
        </w:rPr>
      </w:pPr>
      <w:r>
        <w:rPr>
          <w:rFonts w:hint="eastAsia" w:ascii="宋体" w:hAnsi="宋体" w:eastAsia="宋体" w:cs="宋体"/>
          <w:sz w:val="24"/>
          <w:szCs w:val="24"/>
        </w:rPr>
        <w:t>致：崇左市第二人民医院：</w:t>
      </w:r>
    </w:p>
    <w:p w14:paraId="273BC73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w:t>
      </w:r>
      <w:r>
        <w:rPr>
          <w:rFonts w:hint="eastAsia" w:ascii="宋体" w:hAnsi="宋体" w:eastAsia="宋体" w:cs="宋体"/>
          <w:sz w:val="24"/>
          <w:szCs w:val="24"/>
          <w:u w:val="single"/>
        </w:rPr>
        <w:t>(负责人或自然人)</w:t>
      </w:r>
      <w:r>
        <w:rPr>
          <w:rFonts w:hint="eastAsia" w:ascii="宋体" w:hAnsi="宋体" w:eastAsia="宋体" w:cs="宋体"/>
          <w:sz w:val="24"/>
          <w:szCs w:val="24"/>
        </w:rPr>
        <w:t>，现授权</w:t>
      </w:r>
      <w:r>
        <w:rPr>
          <w:rFonts w:hint="eastAsia" w:ascii="宋体" w:hAnsi="宋体" w:eastAsia="宋体" w:cs="宋体"/>
          <w:sz w:val="24"/>
          <w:szCs w:val="24"/>
          <w:u w:val="single"/>
        </w:rPr>
        <w:t>（姓名）</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（项目名称）     （项目编号：        ）的报价</w:t>
      </w:r>
      <w:r>
        <w:rPr>
          <w:rFonts w:hint="eastAsia" w:ascii="宋体" w:hAnsi="宋体" w:eastAsia="宋体" w:cs="宋体"/>
          <w:sz w:val="24"/>
          <w:szCs w:val="24"/>
        </w:rPr>
        <w:t>活动，并代表我方全权办理针对上述项目的所有采购程序和环节的具体事务和签署相关文件。</w:t>
      </w:r>
    </w:p>
    <w:p w14:paraId="3165DC8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14:paraId="44F6734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465ADB2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231EC63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附：法定代表人(负责人或自然人)身份证明书及委托代理人有效身份证正反面复印件</w:t>
      </w:r>
    </w:p>
    <w:p w14:paraId="5047449C">
      <w:pPr>
        <w:spacing w:line="500" w:lineRule="exact"/>
        <w:rPr>
          <w:rFonts w:hint="eastAsia" w:ascii="宋体" w:hAnsi="宋体" w:eastAsia="宋体" w:cs="宋体"/>
          <w:sz w:val="24"/>
          <w:szCs w:val="24"/>
        </w:rPr>
      </w:pPr>
    </w:p>
    <w:p w14:paraId="0E6FB5C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14:paraId="4D0B22D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14:paraId="41E440CA">
      <w:pPr>
        <w:spacing w:line="500" w:lineRule="exact"/>
        <w:rPr>
          <w:rFonts w:hint="eastAsia" w:ascii="宋体" w:hAnsi="宋体" w:eastAsia="宋体" w:cs="宋体"/>
          <w:sz w:val="24"/>
          <w:szCs w:val="24"/>
        </w:rPr>
      </w:pPr>
    </w:p>
    <w:p w14:paraId="7768D14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供应商（盖公章）：                      </w:t>
      </w:r>
    </w:p>
    <w:p w14:paraId="501924D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14:paraId="0FC240CE">
      <w:pPr>
        <w:spacing w:line="500" w:lineRule="exact"/>
        <w:rPr>
          <w:rFonts w:hint="eastAsia" w:ascii="宋体" w:hAnsi="宋体" w:eastAsia="宋体" w:cs="宋体"/>
          <w:sz w:val="24"/>
          <w:szCs w:val="24"/>
        </w:rPr>
      </w:pPr>
    </w:p>
    <w:p w14:paraId="688B61EB">
      <w:pPr>
        <w:spacing w:line="500" w:lineRule="exact"/>
        <w:rPr>
          <w:rFonts w:hint="eastAsia" w:ascii="宋体" w:hAnsi="宋体" w:eastAsia="宋体" w:cs="宋体"/>
          <w:sz w:val="24"/>
          <w:szCs w:val="24"/>
        </w:rPr>
      </w:pPr>
      <w:r>
        <w:rPr>
          <w:rFonts w:hint="eastAsia" w:ascii="宋体" w:hAnsi="宋体" w:eastAsia="宋体" w:cs="宋体"/>
          <w:sz w:val="24"/>
          <w:szCs w:val="24"/>
        </w:rPr>
        <w:t>注：法定代表人和委托代理人必须在授权委托书上亲笔签名，不得使用印章、签名章或其他电子制版签名代替；</w:t>
      </w:r>
    </w:p>
    <w:p w14:paraId="75AD7F29">
      <w:pPr>
        <w:rPr>
          <w:rFonts w:hint="eastAsia" w:ascii="宋体" w:hAnsi="宋体" w:eastAsia="宋体" w:cs="宋体"/>
          <w:szCs w:val="21"/>
        </w:rPr>
      </w:pPr>
    </w:p>
    <w:p w14:paraId="5AECAEAF">
      <w:pPr>
        <w:rPr>
          <w:rFonts w:hint="eastAsia" w:ascii="宋体" w:hAnsi="宋体" w:eastAsia="宋体" w:cs="宋体"/>
          <w:szCs w:val="21"/>
        </w:rPr>
      </w:pPr>
    </w:p>
    <w:p w14:paraId="24A1FBF4">
      <w:pPr>
        <w:rPr>
          <w:rFonts w:hint="eastAsia" w:ascii="宋体" w:hAnsi="宋体" w:eastAsia="宋体" w:cs="宋体"/>
          <w:szCs w:val="21"/>
        </w:rPr>
      </w:pPr>
    </w:p>
    <w:p w14:paraId="694C09DD">
      <w:pPr>
        <w:rPr>
          <w:rFonts w:hint="eastAsia" w:ascii="宋体" w:hAnsi="宋体" w:eastAsia="宋体" w:cs="宋体"/>
          <w:szCs w:val="21"/>
        </w:rPr>
      </w:pPr>
    </w:p>
    <w:p w14:paraId="11919281">
      <w:pPr>
        <w:rPr>
          <w:rFonts w:hint="eastAsia" w:ascii="宋体" w:hAnsi="宋体" w:eastAsia="宋体" w:cs="宋体"/>
          <w:szCs w:val="21"/>
        </w:rPr>
      </w:pPr>
    </w:p>
    <w:p w14:paraId="695E56D5">
      <w:pPr>
        <w:rPr>
          <w:rFonts w:hint="eastAsia" w:ascii="宋体" w:hAnsi="宋体" w:eastAsia="宋体" w:cs="宋体"/>
          <w:szCs w:val="21"/>
        </w:rPr>
      </w:pPr>
    </w:p>
    <w:p w14:paraId="3963F126">
      <w:pPr>
        <w:rPr>
          <w:rFonts w:hint="eastAsia" w:ascii="宋体" w:hAnsi="宋体" w:eastAsia="宋体" w:cs="宋体"/>
          <w:szCs w:val="21"/>
        </w:rPr>
      </w:pPr>
    </w:p>
    <w:p w14:paraId="493DFAED">
      <w:pPr>
        <w:rPr>
          <w:rFonts w:hint="eastAsia" w:ascii="宋体" w:hAnsi="宋体" w:eastAsia="宋体" w:cs="宋体"/>
          <w:szCs w:val="21"/>
        </w:rPr>
      </w:pPr>
    </w:p>
    <w:p w14:paraId="2D6FFA58">
      <w:pPr>
        <w:rPr>
          <w:rFonts w:hint="eastAsia" w:ascii="宋体" w:hAnsi="宋体" w:eastAsia="宋体" w:cs="宋体"/>
          <w:szCs w:val="21"/>
        </w:rPr>
      </w:pPr>
    </w:p>
    <w:p w14:paraId="207C0228">
      <w:pPr>
        <w:rPr>
          <w:rFonts w:hint="eastAsia" w:ascii="宋体" w:hAnsi="宋体" w:eastAsia="宋体" w:cs="宋体"/>
          <w:szCs w:val="21"/>
        </w:rPr>
      </w:pPr>
    </w:p>
    <w:p w14:paraId="25A32A1E">
      <w:pPr>
        <w:rPr>
          <w:rFonts w:hint="eastAsia" w:ascii="宋体" w:hAnsi="宋体" w:eastAsia="宋体" w:cs="宋体"/>
          <w:szCs w:val="21"/>
        </w:rPr>
      </w:pPr>
    </w:p>
    <w:p w14:paraId="758E2889">
      <w:pPr>
        <w:rPr>
          <w:rFonts w:hint="eastAsia" w:ascii="宋体" w:hAnsi="宋体" w:eastAsia="宋体" w:cs="宋体"/>
          <w:szCs w:val="21"/>
        </w:rPr>
      </w:pPr>
    </w:p>
    <w:p w14:paraId="153D5028">
      <w:pPr>
        <w:rPr>
          <w:rFonts w:hint="eastAsia" w:ascii="宋体" w:hAnsi="宋体" w:eastAsia="宋体" w:cs="宋体"/>
          <w:szCs w:val="21"/>
        </w:rPr>
      </w:pPr>
    </w:p>
    <w:p w14:paraId="328508A9">
      <w:pPr>
        <w:spacing w:line="360" w:lineRule="auto"/>
        <w:ind w:left="420"/>
        <w:contextualSpacing/>
        <w:jc w:val="center"/>
        <w:rPr>
          <w:rFonts w:hint="eastAsia" w:ascii="宋体" w:hAnsi="宋体" w:eastAsia="宋体" w:cs="宋体"/>
          <w:b/>
          <w:sz w:val="24"/>
        </w:rPr>
      </w:pPr>
      <w:r>
        <w:rPr>
          <w:rFonts w:hint="eastAsia" w:ascii="宋体" w:hAnsi="宋体" w:eastAsia="宋体" w:cs="宋体"/>
          <w:bCs/>
          <w:spacing w:val="-11"/>
          <w:sz w:val="44"/>
          <w:szCs w:val="44"/>
        </w:rPr>
        <w:t>投标人参加本项目无围标串标行为的承诺函</w:t>
      </w:r>
    </w:p>
    <w:p w14:paraId="51E0BA9C">
      <w:pPr>
        <w:spacing w:line="440" w:lineRule="exact"/>
        <w:contextualSpacing/>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一、我方承诺无下列相互串通投标的情形：</w:t>
      </w:r>
    </w:p>
    <w:p w14:paraId="520CB3D2">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1.不同投标人的投标文件由同一单位或者个人编制；</w:t>
      </w:r>
    </w:p>
    <w:p w14:paraId="29EB0641">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2.不同投标人委托同一单位或者个人办理投标事宜；</w:t>
      </w:r>
    </w:p>
    <w:p w14:paraId="0E722643">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3.不同的投标人的投标文件载明的项目管理员为同一个人；</w:t>
      </w:r>
    </w:p>
    <w:p w14:paraId="48A569DC">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4.不同投标人的投标文件异常一致或者投标报价呈规律性差异；</w:t>
      </w:r>
    </w:p>
    <w:p w14:paraId="00DCEE1E">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5.不同投标人的投标文件相互混装；</w:t>
      </w:r>
    </w:p>
    <w:p w14:paraId="419C6D04">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6.不同投标人的投标保证金从同一单位或者个人账户转出。</w:t>
      </w:r>
    </w:p>
    <w:p w14:paraId="52450F9F">
      <w:pPr>
        <w:spacing w:line="440" w:lineRule="exact"/>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二、我方承诺无下列恶意串通的情形：</w:t>
      </w:r>
    </w:p>
    <w:p w14:paraId="78807167">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1.投标人直接或者间接从采购人或者采购代理机构处获得其他投标人的相关信息并修改其投标文件或者响应文件；</w:t>
      </w:r>
    </w:p>
    <w:p w14:paraId="5F478E3C">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2.投标人按照采购人或者采购代理机构的授意撤换、修改投标文件或者响应文件；</w:t>
      </w:r>
    </w:p>
    <w:p w14:paraId="394EE09F">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3.投标人之间协商报价、技术方案等投标文件或者响应文件的实质性内容；</w:t>
      </w:r>
    </w:p>
    <w:p w14:paraId="7F01BDFE">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4.属于同一集团、协会、商会等组织成员的投标人按照该组织要求协同参加政府采购活动；</w:t>
      </w:r>
    </w:p>
    <w:p w14:paraId="6769C1A1">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5.投标人之间事先约定一致抬高或者压低投标报价，或者在招标项目中事先约定轮流以高价位或者低价位中标，或者事先约定由某一特定投标人中标，然后再参加投标；</w:t>
      </w:r>
    </w:p>
    <w:p w14:paraId="76CB0E62">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6.投标人之间商定部分投标人放弃参加政府采购活动或者放弃中标；</w:t>
      </w:r>
    </w:p>
    <w:p w14:paraId="6401A893">
      <w:pPr>
        <w:spacing w:line="440" w:lineRule="exact"/>
        <w:ind w:firstLine="627" w:firstLineChars="196"/>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7.投标人与采购人或者采购代理机构之间、投标人相互之间，为谋求特定投标人中标或者排斥其他投标人的其他串通行为。</w:t>
      </w:r>
    </w:p>
    <w:p w14:paraId="65EA860F">
      <w:pPr>
        <w:spacing w:line="440" w:lineRule="exact"/>
        <w:ind w:firstLine="627" w:firstLineChars="196"/>
        <w:contextualSpacing/>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以上情形一经核查属实，我方愿意承担一切后果，并不再寻求任何旨在减轻或者免除法律责任的辩解。</w:t>
      </w:r>
    </w:p>
    <w:p w14:paraId="0EED366F">
      <w:pPr>
        <w:pStyle w:val="10"/>
        <w:spacing w:line="440" w:lineRule="exact"/>
        <w:contextualSpacing/>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投标人名称（签章）</w:t>
      </w:r>
    </w:p>
    <w:p w14:paraId="213BBC7C">
      <w:pPr>
        <w:pStyle w:val="10"/>
        <w:spacing w:line="44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075AEF4">
      <w:pPr>
        <w:pStyle w:val="7"/>
        <w:jc w:val="both"/>
        <w:rPr>
          <w:rFonts w:hint="eastAsia" w:ascii="宋体" w:hAnsi="宋体" w:eastAsia="宋体" w:cs="宋体"/>
          <w:szCs w:val="21"/>
        </w:rPr>
      </w:pPr>
    </w:p>
    <w:p w14:paraId="2F92596D">
      <w:pPr>
        <w:widowControl/>
        <w:jc w:val="left"/>
        <w:rPr>
          <w:rFonts w:hint="eastAsia" w:ascii="宋体" w:hAnsi="宋体" w:eastAsia="宋体" w:cs="宋体"/>
          <w:szCs w:val="21"/>
        </w:rPr>
      </w:pPr>
    </w:p>
    <w:p w14:paraId="7C23825D">
      <w:pPr>
        <w:widowControl/>
        <w:spacing w:line="360" w:lineRule="auto"/>
        <w:jc w:val="center"/>
        <w:rPr>
          <w:rFonts w:hint="eastAsia" w:ascii="宋体" w:hAnsi="宋体" w:eastAsia="宋体" w:cs="宋体"/>
          <w:b/>
          <w:sz w:val="36"/>
          <w:szCs w:val="36"/>
        </w:rPr>
      </w:pPr>
    </w:p>
    <w:p w14:paraId="44D4E3AE">
      <w:pPr>
        <w:widowControl/>
        <w:spacing w:line="360" w:lineRule="auto"/>
        <w:jc w:val="center"/>
        <w:rPr>
          <w:rFonts w:hint="eastAsia" w:ascii="宋体" w:hAnsi="宋体" w:eastAsia="宋体" w:cs="宋体"/>
          <w:b/>
          <w:sz w:val="36"/>
          <w:szCs w:val="36"/>
        </w:rPr>
      </w:pPr>
    </w:p>
    <w:p w14:paraId="17516C5B">
      <w:pPr>
        <w:widowControl/>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资格文件</w:t>
      </w:r>
    </w:p>
    <w:p w14:paraId="6D3CC3C5">
      <w:pPr>
        <w:spacing w:line="360" w:lineRule="auto"/>
        <w:ind w:firstLine="640" w:firstLineChars="200"/>
        <w:jc w:val="left"/>
        <w:rPr>
          <w:rFonts w:hint="eastAsia" w:ascii="仿宋_GB2312" w:hAnsi="仿宋_GB2312" w:eastAsia="仿宋_GB2312" w:cs="仿宋_GB2312"/>
          <w:b w:val="0"/>
          <w:bCs w:val="0"/>
          <w:i w:val="0"/>
          <w:iCs w:val="0"/>
          <w:caps w:val="0"/>
          <w:strike w:val="0"/>
          <w:dstrike w:val="0"/>
          <w:color w:val="323232"/>
          <w:spacing w:val="30"/>
          <w:kern w:val="0"/>
          <w:sz w:val="32"/>
          <w:szCs w:val="32"/>
          <w:shd w:val="clear" w:color="auto" w:fill="FFFFFF"/>
          <w:lang w:val="en-US" w:eastAsia="zh-CN" w:bidi="ar"/>
        </w:rPr>
      </w:pPr>
      <w:r>
        <w:rPr>
          <w:rFonts w:hint="eastAsia" w:ascii="仿宋_GB2312" w:hAnsi="仿宋_GB2312" w:eastAsia="仿宋_GB2312" w:cs="仿宋_GB2312"/>
          <w:sz w:val="32"/>
          <w:szCs w:val="32"/>
        </w:rPr>
        <w:t>供应商在响应资料中必须提供有效的证件：公司的有效资质复印件、企业法定代表人授权委托书原件（附企业法定代表人有效的身份证复印件和被授权人有效的身份证复印件）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iCs w:val="0"/>
          <w:caps w:val="0"/>
          <w:strike w:val="0"/>
          <w:dstrike w:val="0"/>
          <w:color w:val="323232"/>
          <w:spacing w:val="30"/>
          <w:kern w:val="0"/>
          <w:sz w:val="32"/>
          <w:szCs w:val="32"/>
          <w:shd w:val="clear" w:color="auto" w:fill="FFFFFF"/>
          <w:lang w:val="en-US" w:eastAsia="zh-CN" w:bidi="ar"/>
        </w:rPr>
        <w:t>无重大违法记录截图、无失信行为记录截图、监测报价方案；</w:t>
      </w:r>
    </w:p>
    <w:p w14:paraId="40742D6C">
      <w:pPr>
        <w:widowControl/>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所提供材料须加盖公司公章。</w:t>
      </w:r>
    </w:p>
    <w:p w14:paraId="4385DE1B">
      <w:pPr>
        <w:rPr>
          <w:rFonts w:hint="eastAsia" w:ascii="宋体" w:hAnsi="宋体" w:eastAsia="宋体" w:cs="宋体"/>
          <w:szCs w:val="21"/>
        </w:rPr>
      </w:pPr>
      <w:r>
        <w:rPr>
          <w:rFonts w:hint="eastAsia" w:ascii="宋体" w:hAnsi="宋体" w:eastAsia="宋体" w:cs="宋体"/>
          <w:szCs w:val="21"/>
        </w:rPr>
        <w:br w:type="page"/>
      </w:r>
    </w:p>
    <w:p w14:paraId="49E7CBE8">
      <w:pPr>
        <w:snapToGrid w:val="0"/>
        <w:spacing w:beforeLines="50" w:after="50"/>
        <w:ind w:left="142"/>
        <w:jc w:val="left"/>
        <w:rPr>
          <w:rFonts w:hint="eastAsia" w:ascii="宋体" w:hAnsi="宋体" w:eastAsia="宋体" w:cs="宋体"/>
          <w:b/>
          <w:sz w:val="24"/>
        </w:rPr>
      </w:pPr>
    </w:p>
    <w:p w14:paraId="4A18A857">
      <w:pPr>
        <w:snapToGrid w:val="0"/>
        <w:spacing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技术要求偏离表</w:t>
      </w:r>
    </w:p>
    <w:p w14:paraId="7A0C223B">
      <w:pPr>
        <w:pStyle w:val="10"/>
        <w:rPr>
          <w:rFonts w:hint="eastAsia" w:ascii="宋体" w:hAnsi="宋体" w:eastAsia="宋体" w:cs="宋体"/>
          <w:sz w:val="24"/>
          <w:szCs w:val="24"/>
        </w:rPr>
      </w:pPr>
      <w:r>
        <w:rPr>
          <w:rFonts w:hint="eastAsia" w:ascii="宋体" w:hAnsi="宋体" w:eastAsia="宋体" w:cs="宋体"/>
          <w:sz w:val="24"/>
          <w:szCs w:val="24"/>
        </w:rPr>
        <w:t>所投分标（如有）：</w:t>
      </w:r>
      <w:r>
        <w:rPr>
          <w:rFonts w:hint="eastAsia" w:ascii="宋体" w:hAnsi="宋体" w:eastAsia="宋体" w:cs="宋体"/>
          <w:sz w:val="24"/>
          <w:szCs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759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2C85D0F">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项号</w:t>
            </w:r>
          </w:p>
        </w:tc>
        <w:tc>
          <w:tcPr>
            <w:tcW w:w="2143" w:type="dxa"/>
            <w:vAlign w:val="center"/>
          </w:tcPr>
          <w:p w14:paraId="6493DD58">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标的的名称</w:t>
            </w:r>
          </w:p>
        </w:tc>
        <w:tc>
          <w:tcPr>
            <w:tcW w:w="1834" w:type="dxa"/>
            <w:vAlign w:val="center"/>
          </w:tcPr>
          <w:p w14:paraId="646ED5BF">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技术要求</w:t>
            </w:r>
          </w:p>
        </w:tc>
        <w:tc>
          <w:tcPr>
            <w:tcW w:w="2181" w:type="dxa"/>
            <w:vAlign w:val="center"/>
          </w:tcPr>
          <w:p w14:paraId="0448917B">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投标响应</w:t>
            </w:r>
          </w:p>
        </w:tc>
        <w:tc>
          <w:tcPr>
            <w:tcW w:w="1934" w:type="dxa"/>
            <w:vAlign w:val="center"/>
          </w:tcPr>
          <w:p w14:paraId="14885902">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偏离说明</w:t>
            </w:r>
          </w:p>
        </w:tc>
      </w:tr>
      <w:tr w14:paraId="3494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87E0D22">
            <w:pPr>
              <w:pStyle w:val="10"/>
              <w:spacing w:line="600" w:lineRule="exact"/>
              <w:jc w:val="center"/>
              <w:rPr>
                <w:rFonts w:hint="eastAsia" w:ascii="宋体" w:hAnsi="宋体" w:eastAsia="宋体" w:cs="宋体"/>
                <w:kern w:val="2"/>
                <w:sz w:val="24"/>
                <w:szCs w:val="24"/>
              </w:rPr>
            </w:pPr>
          </w:p>
        </w:tc>
        <w:tc>
          <w:tcPr>
            <w:tcW w:w="2143" w:type="dxa"/>
            <w:vAlign w:val="center"/>
          </w:tcPr>
          <w:p w14:paraId="5C326333">
            <w:pPr>
              <w:pStyle w:val="10"/>
              <w:spacing w:line="600" w:lineRule="exact"/>
              <w:jc w:val="center"/>
              <w:rPr>
                <w:rFonts w:hint="eastAsia" w:ascii="宋体" w:hAnsi="宋体" w:eastAsia="宋体" w:cs="宋体"/>
                <w:kern w:val="2"/>
                <w:sz w:val="24"/>
                <w:szCs w:val="24"/>
              </w:rPr>
            </w:pPr>
          </w:p>
        </w:tc>
        <w:tc>
          <w:tcPr>
            <w:tcW w:w="1834" w:type="dxa"/>
            <w:vAlign w:val="center"/>
          </w:tcPr>
          <w:p w14:paraId="682B4411">
            <w:pPr>
              <w:pStyle w:val="10"/>
              <w:spacing w:line="600" w:lineRule="exact"/>
              <w:jc w:val="center"/>
              <w:rPr>
                <w:rFonts w:hint="eastAsia" w:ascii="宋体" w:hAnsi="宋体" w:eastAsia="宋体" w:cs="宋体"/>
                <w:kern w:val="2"/>
                <w:sz w:val="24"/>
                <w:szCs w:val="24"/>
              </w:rPr>
            </w:pPr>
          </w:p>
        </w:tc>
        <w:tc>
          <w:tcPr>
            <w:tcW w:w="2181" w:type="dxa"/>
            <w:vAlign w:val="center"/>
          </w:tcPr>
          <w:p w14:paraId="5C90C0B3">
            <w:pPr>
              <w:pStyle w:val="10"/>
              <w:spacing w:line="600" w:lineRule="exact"/>
              <w:jc w:val="center"/>
              <w:rPr>
                <w:rFonts w:hint="eastAsia" w:ascii="宋体" w:hAnsi="宋体" w:eastAsia="宋体" w:cs="宋体"/>
                <w:kern w:val="2"/>
                <w:sz w:val="24"/>
                <w:szCs w:val="24"/>
              </w:rPr>
            </w:pPr>
          </w:p>
        </w:tc>
        <w:tc>
          <w:tcPr>
            <w:tcW w:w="1934" w:type="dxa"/>
            <w:vAlign w:val="center"/>
          </w:tcPr>
          <w:p w14:paraId="6FD9B1DD">
            <w:pPr>
              <w:pStyle w:val="10"/>
              <w:spacing w:line="600" w:lineRule="exact"/>
              <w:jc w:val="center"/>
              <w:rPr>
                <w:rFonts w:hint="eastAsia" w:ascii="宋体" w:hAnsi="宋体" w:eastAsia="宋体" w:cs="宋体"/>
                <w:kern w:val="2"/>
                <w:sz w:val="24"/>
                <w:szCs w:val="24"/>
              </w:rPr>
            </w:pPr>
          </w:p>
        </w:tc>
      </w:tr>
      <w:tr w14:paraId="686A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9E8B829">
            <w:pPr>
              <w:pStyle w:val="10"/>
              <w:spacing w:line="600" w:lineRule="exact"/>
              <w:rPr>
                <w:rFonts w:hint="eastAsia" w:ascii="宋体" w:hAnsi="宋体" w:eastAsia="宋体" w:cs="宋体"/>
                <w:kern w:val="2"/>
                <w:sz w:val="24"/>
                <w:szCs w:val="24"/>
              </w:rPr>
            </w:pPr>
          </w:p>
        </w:tc>
        <w:tc>
          <w:tcPr>
            <w:tcW w:w="2143" w:type="dxa"/>
          </w:tcPr>
          <w:p w14:paraId="42D1B3E8">
            <w:pPr>
              <w:pStyle w:val="10"/>
              <w:spacing w:line="600" w:lineRule="exact"/>
              <w:rPr>
                <w:rFonts w:hint="eastAsia" w:ascii="宋体" w:hAnsi="宋体" w:eastAsia="宋体" w:cs="宋体"/>
                <w:kern w:val="2"/>
                <w:sz w:val="24"/>
                <w:szCs w:val="24"/>
              </w:rPr>
            </w:pPr>
          </w:p>
        </w:tc>
        <w:tc>
          <w:tcPr>
            <w:tcW w:w="1834" w:type="dxa"/>
          </w:tcPr>
          <w:p w14:paraId="49D4BABB">
            <w:pPr>
              <w:pStyle w:val="10"/>
              <w:spacing w:line="600" w:lineRule="exact"/>
              <w:rPr>
                <w:rFonts w:hint="eastAsia" w:ascii="宋体" w:hAnsi="宋体" w:eastAsia="宋体" w:cs="宋体"/>
                <w:kern w:val="2"/>
                <w:sz w:val="24"/>
                <w:szCs w:val="24"/>
              </w:rPr>
            </w:pPr>
          </w:p>
        </w:tc>
        <w:tc>
          <w:tcPr>
            <w:tcW w:w="2181" w:type="dxa"/>
          </w:tcPr>
          <w:p w14:paraId="0C96E86A">
            <w:pPr>
              <w:pStyle w:val="10"/>
              <w:spacing w:line="600" w:lineRule="exact"/>
              <w:rPr>
                <w:rFonts w:hint="eastAsia" w:ascii="宋体" w:hAnsi="宋体" w:eastAsia="宋体" w:cs="宋体"/>
                <w:kern w:val="2"/>
                <w:sz w:val="24"/>
                <w:szCs w:val="24"/>
              </w:rPr>
            </w:pPr>
          </w:p>
        </w:tc>
        <w:tc>
          <w:tcPr>
            <w:tcW w:w="1934" w:type="dxa"/>
          </w:tcPr>
          <w:p w14:paraId="19F78281">
            <w:pPr>
              <w:pStyle w:val="10"/>
              <w:spacing w:line="600" w:lineRule="exact"/>
              <w:rPr>
                <w:rFonts w:hint="eastAsia" w:ascii="宋体" w:hAnsi="宋体" w:eastAsia="宋体" w:cs="宋体"/>
                <w:kern w:val="2"/>
                <w:sz w:val="24"/>
                <w:szCs w:val="24"/>
              </w:rPr>
            </w:pPr>
          </w:p>
        </w:tc>
      </w:tr>
      <w:tr w14:paraId="6AA1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2" w:type="dxa"/>
          </w:tcPr>
          <w:p w14:paraId="2EDFE565">
            <w:pPr>
              <w:pStyle w:val="10"/>
              <w:spacing w:line="600" w:lineRule="exact"/>
              <w:rPr>
                <w:rFonts w:hint="eastAsia" w:ascii="宋体" w:hAnsi="宋体" w:eastAsia="宋体" w:cs="宋体"/>
                <w:kern w:val="2"/>
                <w:sz w:val="24"/>
                <w:szCs w:val="24"/>
              </w:rPr>
            </w:pPr>
          </w:p>
        </w:tc>
        <w:tc>
          <w:tcPr>
            <w:tcW w:w="2143" w:type="dxa"/>
          </w:tcPr>
          <w:p w14:paraId="5BDFB194">
            <w:pPr>
              <w:pStyle w:val="10"/>
              <w:spacing w:line="600" w:lineRule="exact"/>
              <w:rPr>
                <w:rFonts w:hint="eastAsia" w:ascii="宋体" w:hAnsi="宋体" w:eastAsia="宋体" w:cs="宋体"/>
                <w:kern w:val="2"/>
                <w:sz w:val="24"/>
                <w:szCs w:val="24"/>
              </w:rPr>
            </w:pPr>
          </w:p>
        </w:tc>
        <w:tc>
          <w:tcPr>
            <w:tcW w:w="1834" w:type="dxa"/>
          </w:tcPr>
          <w:p w14:paraId="06169C70">
            <w:pPr>
              <w:pStyle w:val="10"/>
              <w:spacing w:line="600" w:lineRule="exact"/>
              <w:rPr>
                <w:rFonts w:hint="eastAsia" w:ascii="宋体" w:hAnsi="宋体" w:eastAsia="宋体" w:cs="宋体"/>
                <w:kern w:val="2"/>
                <w:sz w:val="24"/>
                <w:szCs w:val="24"/>
              </w:rPr>
            </w:pPr>
          </w:p>
        </w:tc>
        <w:tc>
          <w:tcPr>
            <w:tcW w:w="2181" w:type="dxa"/>
          </w:tcPr>
          <w:p w14:paraId="03386E0B">
            <w:pPr>
              <w:pStyle w:val="10"/>
              <w:spacing w:line="600" w:lineRule="exact"/>
              <w:rPr>
                <w:rFonts w:hint="eastAsia" w:ascii="宋体" w:hAnsi="宋体" w:eastAsia="宋体" w:cs="宋体"/>
                <w:kern w:val="2"/>
                <w:sz w:val="24"/>
                <w:szCs w:val="24"/>
              </w:rPr>
            </w:pPr>
          </w:p>
        </w:tc>
        <w:tc>
          <w:tcPr>
            <w:tcW w:w="1934" w:type="dxa"/>
          </w:tcPr>
          <w:p w14:paraId="257DF70B">
            <w:pPr>
              <w:pStyle w:val="10"/>
              <w:spacing w:line="600" w:lineRule="exact"/>
              <w:rPr>
                <w:rFonts w:hint="eastAsia" w:ascii="宋体" w:hAnsi="宋体" w:eastAsia="宋体" w:cs="宋体"/>
                <w:kern w:val="2"/>
                <w:sz w:val="24"/>
                <w:szCs w:val="24"/>
              </w:rPr>
            </w:pPr>
          </w:p>
        </w:tc>
      </w:tr>
      <w:tr w14:paraId="7D76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D73781">
            <w:pPr>
              <w:pStyle w:val="10"/>
              <w:spacing w:line="600" w:lineRule="exact"/>
              <w:rPr>
                <w:rFonts w:hint="eastAsia" w:ascii="宋体" w:hAnsi="宋体" w:eastAsia="宋体" w:cs="宋体"/>
                <w:kern w:val="2"/>
                <w:sz w:val="24"/>
                <w:szCs w:val="24"/>
              </w:rPr>
            </w:pPr>
          </w:p>
        </w:tc>
        <w:tc>
          <w:tcPr>
            <w:tcW w:w="2143" w:type="dxa"/>
          </w:tcPr>
          <w:p w14:paraId="7685D998">
            <w:pPr>
              <w:pStyle w:val="10"/>
              <w:spacing w:line="600" w:lineRule="exact"/>
              <w:rPr>
                <w:rFonts w:hint="eastAsia" w:ascii="宋体" w:hAnsi="宋体" w:eastAsia="宋体" w:cs="宋体"/>
                <w:kern w:val="2"/>
                <w:sz w:val="24"/>
                <w:szCs w:val="24"/>
              </w:rPr>
            </w:pPr>
          </w:p>
        </w:tc>
        <w:tc>
          <w:tcPr>
            <w:tcW w:w="1834" w:type="dxa"/>
          </w:tcPr>
          <w:p w14:paraId="40D80119">
            <w:pPr>
              <w:pStyle w:val="10"/>
              <w:spacing w:line="600" w:lineRule="exact"/>
              <w:rPr>
                <w:rFonts w:hint="eastAsia" w:ascii="宋体" w:hAnsi="宋体" w:eastAsia="宋体" w:cs="宋体"/>
                <w:kern w:val="2"/>
                <w:sz w:val="24"/>
                <w:szCs w:val="24"/>
              </w:rPr>
            </w:pPr>
          </w:p>
        </w:tc>
        <w:tc>
          <w:tcPr>
            <w:tcW w:w="2181" w:type="dxa"/>
          </w:tcPr>
          <w:p w14:paraId="1591B83B">
            <w:pPr>
              <w:pStyle w:val="10"/>
              <w:spacing w:line="600" w:lineRule="exact"/>
              <w:rPr>
                <w:rFonts w:hint="eastAsia" w:ascii="宋体" w:hAnsi="宋体" w:eastAsia="宋体" w:cs="宋体"/>
                <w:kern w:val="2"/>
                <w:sz w:val="24"/>
                <w:szCs w:val="24"/>
              </w:rPr>
            </w:pPr>
          </w:p>
        </w:tc>
        <w:tc>
          <w:tcPr>
            <w:tcW w:w="1934" w:type="dxa"/>
          </w:tcPr>
          <w:p w14:paraId="334F5F3A">
            <w:pPr>
              <w:pStyle w:val="10"/>
              <w:spacing w:line="600" w:lineRule="exact"/>
              <w:rPr>
                <w:rFonts w:hint="eastAsia" w:ascii="宋体" w:hAnsi="宋体" w:eastAsia="宋体" w:cs="宋体"/>
                <w:kern w:val="2"/>
                <w:sz w:val="24"/>
                <w:szCs w:val="24"/>
              </w:rPr>
            </w:pPr>
          </w:p>
        </w:tc>
      </w:tr>
      <w:tr w14:paraId="3A5C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7F343F2">
            <w:pPr>
              <w:pStyle w:val="10"/>
              <w:spacing w:line="600" w:lineRule="exact"/>
              <w:rPr>
                <w:rFonts w:hint="eastAsia" w:ascii="宋体" w:hAnsi="宋体" w:eastAsia="宋体" w:cs="宋体"/>
                <w:kern w:val="2"/>
                <w:sz w:val="24"/>
                <w:szCs w:val="24"/>
              </w:rPr>
            </w:pPr>
          </w:p>
        </w:tc>
        <w:tc>
          <w:tcPr>
            <w:tcW w:w="2143" w:type="dxa"/>
          </w:tcPr>
          <w:p w14:paraId="239E698F">
            <w:pPr>
              <w:pStyle w:val="10"/>
              <w:spacing w:line="600" w:lineRule="exact"/>
              <w:rPr>
                <w:rFonts w:hint="eastAsia" w:ascii="宋体" w:hAnsi="宋体" w:eastAsia="宋体" w:cs="宋体"/>
                <w:kern w:val="2"/>
                <w:sz w:val="24"/>
                <w:szCs w:val="24"/>
              </w:rPr>
            </w:pPr>
          </w:p>
        </w:tc>
        <w:tc>
          <w:tcPr>
            <w:tcW w:w="1834" w:type="dxa"/>
          </w:tcPr>
          <w:p w14:paraId="4DE306BF">
            <w:pPr>
              <w:pStyle w:val="10"/>
              <w:spacing w:line="600" w:lineRule="exact"/>
              <w:rPr>
                <w:rFonts w:hint="eastAsia" w:ascii="宋体" w:hAnsi="宋体" w:eastAsia="宋体" w:cs="宋体"/>
                <w:kern w:val="2"/>
                <w:sz w:val="24"/>
                <w:szCs w:val="24"/>
              </w:rPr>
            </w:pPr>
          </w:p>
        </w:tc>
        <w:tc>
          <w:tcPr>
            <w:tcW w:w="2181" w:type="dxa"/>
          </w:tcPr>
          <w:p w14:paraId="72E4F624">
            <w:pPr>
              <w:pStyle w:val="10"/>
              <w:spacing w:line="600" w:lineRule="exact"/>
              <w:rPr>
                <w:rFonts w:hint="eastAsia" w:ascii="宋体" w:hAnsi="宋体" w:eastAsia="宋体" w:cs="宋体"/>
                <w:kern w:val="2"/>
                <w:sz w:val="24"/>
                <w:szCs w:val="24"/>
              </w:rPr>
            </w:pPr>
          </w:p>
        </w:tc>
        <w:tc>
          <w:tcPr>
            <w:tcW w:w="1934" w:type="dxa"/>
          </w:tcPr>
          <w:p w14:paraId="5031825D">
            <w:pPr>
              <w:pStyle w:val="10"/>
              <w:spacing w:line="600" w:lineRule="exact"/>
              <w:rPr>
                <w:rFonts w:hint="eastAsia" w:ascii="宋体" w:hAnsi="宋体" w:eastAsia="宋体" w:cs="宋体"/>
                <w:kern w:val="2"/>
                <w:sz w:val="24"/>
                <w:szCs w:val="24"/>
              </w:rPr>
            </w:pPr>
          </w:p>
        </w:tc>
      </w:tr>
      <w:tr w14:paraId="28B1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CB0C134">
            <w:pPr>
              <w:pStyle w:val="10"/>
              <w:spacing w:line="600" w:lineRule="exact"/>
              <w:rPr>
                <w:rFonts w:hint="eastAsia" w:ascii="宋体" w:hAnsi="宋体" w:eastAsia="宋体" w:cs="宋体"/>
                <w:kern w:val="2"/>
                <w:sz w:val="24"/>
                <w:szCs w:val="24"/>
              </w:rPr>
            </w:pPr>
          </w:p>
        </w:tc>
        <w:tc>
          <w:tcPr>
            <w:tcW w:w="2143" w:type="dxa"/>
          </w:tcPr>
          <w:p w14:paraId="48CFD351">
            <w:pPr>
              <w:pStyle w:val="10"/>
              <w:spacing w:line="600" w:lineRule="exact"/>
              <w:rPr>
                <w:rFonts w:hint="eastAsia" w:ascii="宋体" w:hAnsi="宋体" w:eastAsia="宋体" w:cs="宋体"/>
                <w:kern w:val="2"/>
                <w:sz w:val="24"/>
                <w:szCs w:val="24"/>
              </w:rPr>
            </w:pPr>
          </w:p>
        </w:tc>
        <w:tc>
          <w:tcPr>
            <w:tcW w:w="1834" w:type="dxa"/>
          </w:tcPr>
          <w:p w14:paraId="53522152">
            <w:pPr>
              <w:pStyle w:val="10"/>
              <w:spacing w:line="600" w:lineRule="exact"/>
              <w:rPr>
                <w:rFonts w:hint="eastAsia" w:ascii="宋体" w:hAnsi="宋体" w:eastAsia="宋体" w:cs="宋体"/>
                <w:kern w:val="2"/>
                <w:sz w:val="24"/>
                <w:szCs w:val="24"/>
              </w:rPr>
            </w:pPr>
          </w:p>
        </w:tc>
        <w:tc>
          <w:tcPr>
            <w:tcW w:w="2181" w:type="dxa"/>
          </w:tcPr>
          <w:p w14:paraId="6B1F3D8C">
            <w:pPr>
              <w:pStyle w:val="10"/>
              <w:spacing w:line="600" w:lineRule="exact"/>
              <w:rPr>
                <w:rFonts w:hint="eastAsia" w:ascii="宋体" w:hAnsi="宋体" w:eastAsia="宋体" w:cs="宋体"/>
                <w:kern w:val="2"/>
                <w:sz w:val="24"/>
                <w:szCs w:val="24"/>
              </w:rPr>
            </w:pPr>
          </w:p>
        </w:tc>
        <w:tc>
          <w:tcPr>
            <w:tcW w:w="1934" w:type="dxa"/>
          </w:tcPr>
          <w:p w14:paraId="60AD0F70">
            <w:pPr>
              <w:pStyle w:val="10"/>
              <w:spacing w:line="600" w:lineRule="exact"/>
              <w:rPr>
                <w:rFonts w:hint="eastAsia" w:ascii="宋体" w:hAnsi="宋体" w:eastAsia="宋体" w:cs="宋体"/>
                <w:kern w:val="2"/>
                <w:sz w:val="24"/>
                <w:szCs w:val="24"/>
              </w:rPr>
            </w:pPr>
          </w:p>
        </w:tc>
      </w:tr>
    </w:tbl>
    <w:p w14:paraId="75077C26">
      <w:pPr>
        <w:pStyle w:val="6"/>
        <w:rPr>
          <w:rFonts w:hint="eastAsia" w:ascii="宋体" w:hAnsi="宋体" w:eastAsia="宋体" w:cs="宋体"/>
        </w:rPr>
      </w:pPr>
      <w:r>
        <w:rPr>
          <w:rFonts w:hint="eastAsia" w:ascii="宋体" w:hAnsi="宋体" w:eastAsia="宋体" w:cs="宋体"/>
        </w:rPr>
        <w:t>注：</w:t>
      </w:r>
    </w:p>
    <w:p w14:paraId="21CB1517">
      <w:pPr>
        <w:pStyle w:val="8"/>
        <w:spacing w:line="360" w:lineRule="auto"/>
        <w:ind w:firstLine="0" w:firstLineChars="0"/>
        <w:rPr>
          <w:rFonts w:hint="eastAsia" w:ascii="宋体" w:hAnsi="宋体" w:eastAsia="宋体" w:cs="宋体"/>
          <w:szCs w:val="32"/>
        </w:rPr>
      </w:pPr>
      <w:r>
        <w:rPr>
          <w:rFonts w:hint="eastAsia" w:ascii="宋体" w:hAnsi="宋体" w:eastAsia="宋体" w:cs="宋体"/>
          <w:sz w:val="24"/>
          <w:szCs w:val="24"/>
        </w:rPr>
        <w:t>1. 说明：应对照招标文件“第二章 采购需求”中的“技术要求”逐条作明确的投标响应，并作出偏离说明。</w:t>
      </w:r>
    </w:p>
    <w:p w14:paraId="47782C67">
      <w:pPr>
        <w:pStyle w:val="6"/>
        <w:spacing w:line="360" w:lineRule="auto"/>
        <w:rPr>
          <w:rFonts w:hint="eastAsia" w:ascii="宋体" w:hAnsi="宋体" w:eastAsia="宋体" w:cs="宋体"/>
          <w:b w:val="0"/>
          <w:bCs w:val="0"/>
        </w:rPr>
      </w:pPr>
      <w:r>
        <w:rPr>
          <w:rFonts w:hint="eastAsia" w:ascii="宋体" w:hAnsi="宋体" w:eastAsia="宋体" w:cs="宋体"/>
          <w:b w:val="0"/>
          <w:bCs w:val="0"/>
        </w:rPr>
        <w:t>2.投标人根据投标货物的性能指标，对照招标文件技术要求，在“偏离说明”中注明“</w:t>
      </w:r>
      <w:r>
        <w:rPr>
          <w:rFonts w:hint="eastAsia" w:ascii="宋体" w:hAnsi="宋体" w:eastAsia="宋体" w:cs="宋体"/>
        </w:rPr>
        <w:t>正偏离</w:t>
      </w:r>
      <w:r>
        <w:rPr>
          <w:rFonts w:hint="eastAsia" w:ascii="宋体" w:hAnsi="宋体" w:eastAsia="宋体" w:cs="宋体"/>
          <w:b w:val="0"/>
          <w:bCs w:val="0"/>
        </w:rPr>
        <w:t>”、“</w:t>
      </w:r>
      <w:r>
        <w:rPr>
          <w:rFonts w:hint="eastAsia" w:ascii="宋体" w:hAnsi="宋体" w:eastAsia="宋体" w:cs="宋体"/>
        </w:rPr>
        <w:t>负偏离</w:t>
      </w:r>
      <w:r>
        <w:rPr>
          <w:rFonts w:hint="eastAsia" w:ascii="宋体" w:hAnsi="宋体" w:eastAsia="宋体" w:cs="宋体"/>
          <w:b w:val="0"/>
          <w:bCs w:val="0"/>
        </w:rPr>
        <w:t>”或者“</w:t>
      </w:r>
      <w:r>
        <w:rPr>
          <w:rFonts w:hint="eastAsia" w:ascii="宋体" w:hAnsi="宋体" w:eastAsia="宋体" w:cs="宋体"/>
        </w:rPr>
        <w:t>无偏离</w:t>
      </w:r>
      <w:r>
        <w:rPr>
          <w:rFonts w:hint="eastAsia" w:ascii="宋体" w:hAnsi="宋体" w:eastAsia="宋体" w:cs="宋体"/>
          <w:b w:val="0"/>
          <w:bCs w:val="0"/>
        </w:rPr>
        <w:t>”。既不属于“</w:t>
      </w:r>
      <w:r>
        <w:rPr>
          <w:rFonts w:hint="eastAsia" w:ascii="宋体" w:hAnsi="宋体" w:eastAsia="宋体" w:cs="宋体"/>
        </w:rPr>
        <w:t>正偏离</w:t>
      </w:r>
      <w:r>
        <w:rPr>
          <w:rFonts w:hint="eastAsia" w:ascii="宋体" w:hAnsi="宋体" w:eastAsia="宋体" w:cs="宋体"/>
          <w:b w:val="0"/>
          <w:bCs w:val="0"/>
        </w:rPr>
        <w:t>”也不属于“</w:t>
      </w:r>
      <w:r>
        <w:rPr>
          <w:rFonts w:hint="eastAsia" w:ascii="宋体" w:hAnsi="宋体" w:eastAsia="宋体" w:cs="宋体"/>
        </w:rPr>
        <w:t>负偏离</w:t>
      </w:r>
      <w:r>
        <w:rPr>
          <w:rFonts w:hint="eastAsia" w:ascii="宋体" w:hAnsi="宋体" w:eastAsia="宋体" w:cs="宋体"/>
          <w:b w:val="0"/>
          <w:bCs w:val="0"/>
        </w:rPr>
        <w:t>”即为“</w:t>
      </w:r>
      <w:r>
        <w:rPr>
          <w:rFonts w:hint="eastAsia" w:ascii="宋体" w:hAnsi="宋体" w:eastAsia="宋体" w:cs="宋体"/>
        </w:rPr>
        <w:t>无偏离</w:t>
      </w:r>
      <w:r>
        <w:rPr>
          <w:rFonts w:hint="eastAsia" w:ascii="宋体" w:hAnsi="宋体" w:eastAsia="宋体" w:cs="宋体"/>
          <w:b w:val="0"/>
          <w:bCs w:val="0"/>
        </w:rPr>
        <w:t>”。</w:t>
      </w:r>
    </w:p>
    <w:p w14:paraId="58E37157">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0FEE4830">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 如技术要求偏离表中的投标响应与佐证材料不一致的，以佐证材料为准。</w:t>
      </w:r>
    </w:p>
    <w:p w14:paraId="1D013453">
      <w:pPr>
        <w:snapToGrid w:val="0"/>
        <w:spacing w:before="50" w:after="50" w:line="360" w:lineRule="auto"/>
        <w:rPr>
          <w:rFonts w:hint="eastAsia" w:ascii="宋体" w:hAnsi="宋体" w:eastAsia="宋体" w:cs="宋体"/>
          <w:sz w:val="24"/>
        </w:rPr>
      </w:pPr>
    </w:p>
    <w:p w14:paraId="30223697">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法定代表人或者委托代理人</w:t>
      </w:r>
      <w:r>
        <w:rPr>
          <w:rFonts w:hint="eastAsia" w:ascii="宋体" w:hAnsi="宋体" w:eastAsia="宋体" w:cs="宋体"/>
          <w:spacing w:val="20"/>
          <w:sz w:val="24"/>
        </w:rPr>
        <w:t>（签字）：</w:t>
      </w:r>
      <w:r>
        <w:rPr>
          <w:rFonts w:hint="eastAsia" w:ascii="宋体" w:hAnsi="宋体" w:eastAsia="宋体" w:cs="宋体"/>
          <w:spacing w:val="20"/>
          <w:sz w:val="24"/>
          <w:u w:val="single"/>
        </w:rPr>
        <w:t xml:space="preserve">        </w:t>
      </w:r>
    </w:p>
    <w:p w14:paraId="45C20770">
      <w:pPr>
        <w:snapToGrid w:val="0"/>
        <w:spacing w:before="50" w:after="50" w:line="360" w:lineRule="auto"/>
        <w:rPr>
          <w:rFonts w:hint="eastAsia" w:ascii="宋体" w:hAnsi="宋体" w:eastAsia="宋体" w:cs="宋体"/>
          <w:spacing w:val="20"/>
          <w:sz w:val="24"/>
        </w:rPr>
      </w:pPr>
      <w:r>
        <w:rPr>
          <w:rFonts w:hint="eastAsia" w:ascii="宋体" w:hAnsi="宋体" w:eastAsia="宋体" w:cs="宋体"/>
          <w:spacing w:val="20"/>
          <w:sz w:val="24"/>
        </w:rPr>
        <w:t>投标人名称（签章）：</w:t>
      </w:r>
      <w:r>
        <w:rPr>
          <w:rFonts w:hint="eastAsia" w:ascii="宋体" w:hAnsi="宋体" w:eastAsia="宋体" w:cs="宋体"/>
          <w:spacing w:val="20"/>
          <w:sz w:val="24"/>
          <w:u w:val="single"/>
        </w:rPr>
        <w:t xml:space="preserve">            </w:t>
      </w:r>
      <w:r>
        <w:rPr>
          <w:rFonts w:hint="eastAsia" w:ascii="宋体" w:hAnsi="宋体" w:eastAsia="宋体" w:cs="宋体"/>
          <w:spacing w:val="20"/>
          <w:sz w:val="24"/>
        </w:rPr>
        <w:t xml:space="preserve">              </w:t>
      </w:r>
    </w:p>
    <w:p w14:paraId="573652A0">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pacing w:val="20"/>
          <w:sz w:val="24"/>
        </w:rPr>
        <w:t>日 期：</w:t>
      </w:r>
      <w:r>
        <w:rPr>
          <w:rFonts w:hint="eastAsia" w:ascii="宋体" w:hAnsi="宋体" w:eastAsia="宋体" w:cs="宋体"/>
          <w:spacing w:val="20"/>
          <w:sz w:val="24"/>
          <w:u w:val="single"/>
        </w:rPr>
        <w:t xml:space="preserve">        </w:t>
      </w:r>
    </w:p>
    <w:p w14:paraId="426C8BAE">
      <w:pPr>
        <w:snapToGrid w:val="0"/>
        <w:spacing w:before="50" w:after="50" w:line="360" w:lineRule="auto"/>
        <w:rPr>
          <w:rFonts w:hint="eastAsia" w:ascii="宋体" w:hAnsi="宋体" w:eastAsia="宋体" w:cs="宋体"/>
          <w:sz w:val="24"/>
        </w:rPr>
      </w:pPr>
    </w:p>
    <w:p w14:paraId="5674AAFB">
      <w:pPr>
        <w:widowControl/>
        <w:spacing w:line="480" w:lineRule="auto"/>
        <w:jc w:val="left"/>
        <w:rPr>
          <w:rFonts w:hint="eastAsia" w:ascii="宋体" w:hAnsi="宋体" w:eastAsia="宋体" w:cs="宋体"/>
          <w:szCs w:val="21"/>
        </w:rPr>
      </w:pPr>
    </w:p>
    <w:sectPr>
      <w:headerReference r:id="rId6" w:type="first"/>
      <w:footerReference r:id="rId8" w:type="first"/>
      <w:headerReference r:id="rId5" w:type="default"/>
      <w:footerReference r:id="rId7" w:type="default"/>
      <w:pgSz w:w="11850" w:h="16783"/>
      <w:pgMar w:top="851" w:right="1134" w:bottom="851" w:left="1304" w:header="737"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B450">
    <w:pPr>
      <w:pStyle w:val="7"/>
      <w:spacing w:line="214" w:lineRule="auto"/>
      <w:rPr>
        <w:sz w:val="18"/>
        <w:szCs w:val="18"/>
      </w:rPr>
    </w:pPr>
    <w:r>
      <w:rPr>
        <w:b/>
        <w:bCs/>
        <w:spacing w:val="-11"/>
        <w:sz w:val="18"/>
        <w:szCs w:val="18"/>
      </w:rPr>
      <w:t>1</w:t>
    </w:r>
    <w:r>
      <w:rPr>
        <w:spacing w:val="8"/>
        <w:sz w:val="18"/>
        <w:szCs w:val="18"/>
      </w:rPr>
      <w:t xml:space="preserve"> </w:t>
    </w:r>
    <w:r>
      <w:rPr>
        <w:b/>
        <w:bCs/>
        <w:spacing w:val="-11"/>
        <w:sz w:val="18"/>
        <w:szCs w:val="18"/>
      </w:rPr>
      <w:t>/</w:t>
    </w:r>
    <w:r>
      <w:rPr>
        <w:spacing w:val="9"/>
        <w:sz w:val="18"/>
        <w:szCs w:val="18"/>
      </w:rPr>
      <w:t xml:space="preserve"> </w:t>
    </w:r>
    <w:r>
      <w:rPr>
        <w:b/>
        <w:bCs/>
        <w:spacing w:val="-11"/>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F271">
    <w:pPr>
      <w:pStyle w:val="12"/>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400F7181">
                <w:pPr>
                  <w:pStyle w:val="12"/>
                </w:pPr>
                <w:r>
                  <w:fldChar w:fldCharType="begin"/>
                </w:r>
                <w:r>
                  <w:instrText xml:space="preserve"> PAGE  \* MERGEFORMAT </w:instrText>
                </w:r>
                <w:r>
                  <w:fldChar w:fldCharType="separate"/>
                </w:r>
                <w:r>
                  <w:t>4</w:t>
                </w:r>
                <w:r>
                  <w:fldChar w:fldCharType="end"/>
                </w:r>
              </w:p>
            </w:txbxContent>
          </v:textbox>
        </v:shape>
      </w:pic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E34D">
    <w:pPr>
      <w:pStyle w:val="12"/>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7137F44">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9D9D">
    <w:pPr>
      <w:spacing w:before="70" w:line="224" w:lineRule="auto"/>
      <w:ind w:left="1766"/>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044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829E6">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3ZGRjNTMyMmEwYjgzNmFkOWNmNzQxODJmYTRlNzYifQ=="/>
  </w:docVars>
  <w:rsids>
    <w:rsidRoot w:val="00172A27"/>
    <w:rsid w:val="0000672A"/>
    <w:rsid w:val="0001066B"/>
    <w:rsid w:val="000111A9"/>
    <w:rsid w:val="00025875"/>
    <w:rsid w:val="00030B9D"/>
    <w:rsid w:val="00031A5F"/>
    <w:rsid w:val="000324F9"/>
    <w:rsid w:val="0004045D"/>
    <w:rsid w:val="00040787"/>
    <w:rsid w:val="00040CA2"/>
    <w:rsid w:val="0004178E"/>
    <w:rsid w:val="000444A1"/>
    <w:rsid w:val="0005694B"/>
    <w:rsid w:val="00062EB3"/>
    <w:rsid w:val="00063F20"/>
    <w:rsid w:val="000704AA"/>
    <w:rsid w:val="000811AB"/>
    <w:rsid w:val="000822FB"/>
    <w:rsid w:val="00086BCB"/>
    <w:rsid w:val="00093082"/>
    <w:rsid w:val="00093B9B"/>
    <w:rsid w:val="0009602A"/>
    <w:rsid w:val="00097FD0"/>
    <w:rsid w:val="000A49F1"/>
    <w:rsid w:val="000A63DC"/>
    <w:rsid w:val="000A68D2"/>
    <w:rsid w:val="000C120F"/>
    <w:rsid w:val="000C2167"/>
    <w:rsid w:val="000E346A"/>
    <w:rsid w:val="000E7E1A"/>
    <w:rsid w:val="000F04B3"/>
    <w:rsid w:val="000F2F33"/>
    <w:rsid w:val="000F51B6"/>
    <w:rsid w:val="00100B2C"/>
    <w:rsid w:val="0010146C"/>
    <w:rsid w:val="001021CD"/>
    <w:rsid w:val="0010237A"/>
    <w:rsid w:val="00102AB8"/>
    <w:rsid w:val="00103598"/>
    <w:rsid w:val="00104408"/>
    <w:rsid w:val="001126B5"/>
    <w:rsid w:val="00114F27"/>
    <w:rsid w:val="001201EA"/>
    <w:rsid w:val="00123FA8"/>
    <w:rsid w:val="0012569B"/>
    <w:rsid w:val="0012586A"/>
    <w:rsid w:val="00126B57"/>
    <w:rsid w:val="001321C8"/>
    <w:rsid w:val="00134985"/>
    <w:rsid w:val="00151D6A"/>
    <w:rsid w:val="001535F5"/>
    <w:rsid w:val="001570A4"/>
    <w:rsid w:val="001604C1"/>
    <w:rsid w:val="001613C2"/>
    <w:rsid w:val="00172A27"/>
    <w:rsid w:val="00183247"/>
    <w:rsid w:val="00183F66"/>
    <w:rsid w:val="00185031"/>
    <w:rsid w:val="001856BD"/>
    <w:rsid w:val="00192EF5"/>
    <w:rsid w:val="0019391D"/>
    <w:rsid w:val="001964E9"/>
    <w:rsid w:val="001A0FBE"/>
    <w:rsid w:val="001A1266"/>
    <w:rsid w:val="001A2F29"/>
    <w:rsid w:val="001A47F1"/>
    <w:rsid w:val="001B4765"/>
    <w:rsid w:val="001B5488"/>
    <w:rsid w:val="001C0D6C"/>
    <w:rsid w:val="001C0FBC"/>
    <w:rsid w:val="001C19EE"/>
    <w:rsid w:val="001C1FB2"/>
    <w:rsid w:val="001C4B82"/>
    <w:rsid w:val="001C5263"/>
    <w:rsid w:val="001C6730"/>
    <w:rsid w:val="001D3506"/>
    <w:rsid w:val="001D44E9"/>
    <w:rsid w:val="001D6E82"/>
    <w:rsid w:val="001D6F07"/>
    <w:rsid w:val="001E5A23"/>
    <w:rsid w:val="001E5C69"/>
    <w:rsid w:val="001E7DB0"/>
    <w:rsid w:val="001F11AE"/>
    <w:rsid w:val="001F5828"/>
    <w:rsid w:val="001F6FE4"/>
    <w:rsid w:val="001F7B6F"/>
    <w:rsid w:val="00201FDB"/>
    <w:rsid w:val="0020450F"/>
    <w:rsid w:val="0020455A"/>
    <w:rsid w:val="002059A5"/>
    <w:rsid w:val="002065BE"/>
    <w:rsid w:val="002078F5"/>
    <w:rsid w:val="002126EF"/>
    <w:rsid w:val="00216813"/>
    <w:rsid w:val="00220CC4"/>
    <w:rsid w:val="00223395"/>
    <w:rsid w:val="0022404B"/>
    <w:rsid w:val="00224AC0"/>
    <w:rsid w:val="00226C5C"/>
    <w:rsid w:val="00232DA4"/>
    <w:rsid w:val="00237B96"/>
    <w:rsid w:val="002472A0"/>
    <w:rsid w:val="0024789C"/>
    <w:rsid w:val="00251E7B"/>
    <w:rsid w:val="00252BD9"/>
    <w:rsid w:val="00261A58"/>
    <w:rsid w:val="0026527D"/>
    <w:rsid w:val="002659DC"/>
    <w:rsid w:val="002741AE"/>
    <w:rsid w:val="002753A1"/>
    <w:rsid w:val="00276CEF"/>
    <w:rsid w:val="00280276"/>
    <w:rsid w:val="00280E5D"/>
    <w:rsid w:val="00284612"/>
    <w:rsid w:val="00287A0A"/>
    <w:rsid w:val="00291ECC"/>
    <w:rsid w:val="0029203E"/>
    <w:rsid w:val="002A01EB"/>
    <w:rsid w:val="002A0726"/>
    <w:rsid w:val="002A47B6"/>
    <w:rsid w:val="002A4C71"/>
    <w:rsid w:val="002A6F74"/>
    <w:rsid w:val="002A73F4"/>
    <w:rsid w:val="002B350C"/>
    <w:rsid w:val="002B6DFF"/>
    <w:rsid w:val="002C2BA7"/>
    <w:rsid w:val="002C3125"/>
    <w:rsid w:val="002C5F59"/>
    <w:rsid w:val="002C662B"/>
    <w:rsid w:val="002D2421"/>
    <w:rsid w:val="002D47F2"/>
    <w:rsid w:val="002D50CA"/>
    <w:rsid w:val="002D77B7"/>
    <w:rsid w:val="002D79DF"/>
    <w:rsid w:val="002E12A2"/>
    <w:rsid w:val="002E1E2B"/>
    <w:rsid w:val="002F044D"/>
    <w:rsid w:val="002F301C"/>
    <w:rsid w:val="00301CC4"/>
    <w:rsid w:val="00303205"/>
    <w:rsid w:val="003069B1"/>
    <w:rsid w:val="00307E34"/>
    <w:rsid w:val="003115B0"/>
    <w:rsid w:val="003123E8"/>
    <w:rsid w:val="003162C2"/>
    <w:rsid w:val="0032085E"/>
    <w:rsid w:val="0032382F"/>
    <w:rsid w:val="00333054"/>
    <w:rsid w:val="0033661C"/>
    <w:rsid w:val="0033727A"/>
    <w:rsid w:val="00341DD6"/>
    <w:rsid w:val="003420C2"/>
    <w:rsid w:val="00343E07"/>
    <w:rsid w:val="00344B66"/>
    <w:rsid w:val="003477A3"/>
    <w:rsid w:val="00351734"/>
    <w:rsid w:val="00351EAF"/>
    <w:rsid w:val="0035565F"/>
    <w:rsid w:val="003560F5"/>
    <w:rsid w:val="00356C37"/>
    <w:rsid w:val="00362CEF"/>
    <w:rsid w:val="00363E4B"/>
    <w:rsid w:val="0036740F"/>
    <w:rsid w:val="003713ED"/>
    <w:rsid w:val="0037527A"/>
    <w:rsid w:val="00382E46"/>
    <w:rsid w:val="00383027"/>
    <w:rsid w:val="00383EEA"/>
    <w:rsid w:val="0038506D"/>
    <w:rsid w:val="0039563D"/>
    <w:rsid w:val="00396B3E"/>
    <w:rsid w:val="00397368"/>
    <w:rsid w:val="003A017A"/>
    <w:rsid w:val="003A058E"/>
    <w:rsid w:val="003A08DB"/>
    <w:rsid w:val="003A43A1"/>
    <w:rsid w:val="003A5FB8"/>
    <w:rsid w:val="003A6A0F"/>
    <w:rsid w:val="003B0C3F"/>
    <w:rsid w:val="003B1324"/>
    <w:rsid w:val="003B5807"/>
    <w:rsid w:val="003B68C0"/>
    <w:rsid w:val="003C1C82"/>
    <w:rsid w:val="003C7C1C"/>
    <w:rsid w:val="003D1720"/>
    <w:rsid w:val="003D1A6C"/>
    <w:rsid w:val="003D5DE3"/>
    <w:rsid w:val="003E6136"/>
    <w:rsid w:val="003E70D5"/>
    <w:rsid w:val="003F2D60"/>
    <w:rsid w:val="003F6041"/>
    <w:rsid w:val="003F7BD5"/>
    <w:rsid w:val="003F7E92"/>
    <w:rsid w:val="004001D3"/>
    <w:rsid w:val="004066B8"/>
    <w:rsid w:val="00412290"/>
    <w:rsid w:val="004123DB"/>
    <w:rsid w:val="0041449B"/>
    <w:rsid w:val="00416833"/>
    <w:rsid w:val="00420DBF"/>
    <w:rsid w:val="00426C3A"/>
    <w:rsid w:val="00433047"/>
    <w:rsid w:val="00436830"/>
    <w:rsid w:val="00437F9A"/>
    <w:rsid w:val="004420D8"/>
    <w:rsid w:val="0044445E"/>
    <w:rsid w:val="004448AC"/>
    <w:rsid w:val="00445444"/>
    <w:rsid w:val="004513D5"/>
    <w:rsid w:val="00453623"/>
    <w:rsid w:val="00453993"/>
    <w:rsid w:val="00464B2C"/>
    <w:rsid w:val="00472687"/>
    <w:rsid w:val="00475441"/>
    <w:rsid w:val="00476C2F"/>
    <w:rsid w:val="00481861"/>
    <w:rsid w:val="004825C6"/>
    <w:rsid w:val="004868A7"/>
    <w:rsid w:val="00486901"/>
    <w:rsid w:val="00487A4E"/>
    <w:rsid w:val="00496A13"/>
    <w:rsid w:val="004A168F"/>
    <w:rsid w:val="004A51A2"/>
    <w:rsid w:val="004B1663"/>
    <w:rsid w:val="004C0198"/>
    <w:rsid w:val="004C08BF"/>
    <w:rsid w:val="004C0CCD"/>
    <w:rsid w:val="004C1FE1"/>
    <w:rsid w:val="004C6450"/>
    <w:rsid w:val="004D1D09"/>
    <w:rsid w:val="004D4DB0"/>
    <w:rsid w:val="004D564A"/>
    <w:rsid w:val="004D7C11"/>
    <w:rsid w:val="004E2CB6"/>
    <w:rsid w:val="004E3FA4"/>
    <w:rsid w:val="004E65C5"/>
    <w:rsid w:val="004E73C4"/>
    <w:rsid w:val="004F1426"/>
    <w:rsid w:val="004F46C3"/>
    <w:rsid w:val="004F5604"/>
    <w:rsid w:val="004F6A93"/>
    <w:rsid w:val="004F71A9"/>
    <w:rsid w:val="004F75BC"/>
    <w:rsid w:val="00500608"/>
    <w:rsid w:val="00500C79"/>
    <w:rsid w:val="00503F7C"/>
    <w:rsid w:val="00504645"/>
    <w:rsid w:val="00506AC7"/>
    <w:rsid w:val="005127B8"/>
    <w:rsid w:val="00512DF1"/>
    <w:rsid w:val="00513CAA"/>
    <w:rsid w:val="00513F39"/>
    <w:rsid w:val="00522DBD"/>
    <w:rsid w:val="00532065"/>
    <w:rsid w:val="0054027C"/>
    <w:rsid w:val="00541A93"/>
    <w:rsid w:val="005425AE"/>
    <w:rsid w:val="00547918"/>
    <w:rsid w:val="005537B6"/>
    <w:rsid w:val="00554B85"/>
    <w:rsid w:val="0055508E"/>
    <w:rsid w:val="00555E18"/>
    <w:rsid w:val="0056212C"/>
    <w:rsid w:val="005640F6"/>
    <w:rsid w:val="00570D4A"/>
    <w:rsid w:val="00571F01"/>
    <w:rsid w:val="00572A13"/>
    <w:rsid w:val="00574AAF"/>
    <w:rsid w:val="00575CDE"/>
    <w:rsid w:val="00576A0F"/>
    <w:rsid w:val="00577B30"/>
    <w:rsid w:val="00580E3A"/>
    <w:rsid w:val="00581CE5"/>
    <w:rsid w:val="005829CA"/>
    <w:rsid w:val="00585C8D"/>
    <w:rsid w:val="0058758F"/>
    <w:rsid w:val="00590A7B"/>
    <w:rsid w:val="00590FE2"/>
    <w:rsid w:val="0059238C"/>
    <w:rsid w:val="00593777"/>
    <w:rsid w:val="005A07CB"/>
    <w:rsid w:val="005A30F2"/>
    <w:rsid w:val="005A46D3"/>
    <w:rsid w:val="005A5D10"/>
    <w:rsid w:val="005A6573"/>
    <w:rsid w:val="005B2595"/>
    <w:rsid w:val="005B2D72"/>
    <w:rsid w:val="005B5541"/>
    <w:rsid w:val="005B7E5A"/>
    <w:rsid w:val="005C1404"/>
    <w:rsid w:val="005C56D9"/>
    <w:rsid w:val="005C65D1"/>
    <w:rsid w:val="005C7EB1"/>
    <w:rsid w:val="005D4D15"/>
    <w:rsid w:val="005D4D7C"/>
    <w:rsid w:val="005E0BD7"/>
    <w:rsid w:val="005E5489"/>
    <w:rsid w:val="005E59FE"/>
    <w:rsid w:val="005F3B4D"/>
    <w:rsid w:val="005F4D51"/>
    <w:rsid w:val="006001E3"/>
    <w:rsid w:val="006042DF"/>
    <w:rsid w:val="00611C15"/>
    <w:rsid w:val="00621778"/>
    <w:rsid w:val="00623301"/>
    <w:rsid w:val="006237A6"/>
    <w:rsid w:val="00625598"/>
    <w:rsid w:val="0063285D"/>
    <w:rsid w:val="0063509C"/>
    <w:rsid w:val="00637288"/>
    <w:rsid w:val="00640EC2"/>
    <w:rsid w:val="00643EB2"/>
    <w:rsid w:val="0064601F"/>
    <w:rsid w:val="00660147"/>
    <w:rsid w:val="00663E92"/>
    <w:rsid w:val="00664508"/>
    <w:rsid w:val="00665E33"/>
    <w:rsid w:val="00665F90"/>
    <w:rsid w:val="00670ED6"/>
    <w:rsid w:val="006729FA"/>
    <w:rsid w:val="00680BFF"/>
    <w:rsid w:val="00684624"/>
    <w:rsid w:val="0068747F"/>
    <w:rsid w:val="00694124"/>
    <w:rsid w:val="006948D6"/>
    <w:rsid w:val="00695178"/>
    <w:rsid w:val="006977D9"/>
    <w:rsid w:val="006A00C6"/>
    <w:rsid w:val="006A1AB7"/>
    <w:rsid w:val="006A23B9"/>
    <w:rsid w:val="006A3A56"/>
    <w:rsid w:val="006A3DF5"/>
    <w:rsid w:val="006B0D5E"/>
    <w:rsid w:val="006B3BDF"/>
    <w:rsid w:val="006B5DA7"/>
    <w:rsid w:val="006B5F33"/>
    <w:rsid w:val="006B6BD3"/>
    <w:rsid w:val="006C3250"/>
    <w:rsid w:val="006D5F01"/>
    <w:rsid w:val="006D7565"/>
    <w:rsid w:val="006E5475"/>
    <w:rsid w:val="006F52A5"/>
    <w:rsid w:val="006F7DE0"/>
    <w:rsid w:val="007033C4"/>
    <w:rsid w:val="007151A5"/>
    <w:rsid w:val="00720E72"/>
    <w:rsid w:val="00724F02"/>
    <w:rsid w:val="00726303"/>
    <w:rsid w:val="00727FF5"/>
    <w:rsid w:val="007303B1"/>
    <w:rsid w:val="007304BC"/>
    <w:rsid w:val="00731E88"/>
    <w:rsid w:val="0073527F"/>
    <w:rsid w:val="007367D8"/>
    <w:rsid w:val="007464BF"/>
    <w:rsid w:val="007479FA"/>
    <w:rsid w:val="007501A5"/>
    <w:rsid w:val="0075586A"/>
    <w:rsid w:val="00757759"/>
    <w:rsid w:val="007613B4"/>
    <w:rsid w:val="00761F87"/>
    <w:rsid w:val="00770EC2"/>
    <w:rsid w:val="0077255D"/>
    <w:rsid w:val="007750FE"/>
    <w:rsid w:val="00780B58"/>
    <w:rsid w:val="0078104B"/>
    <w:rsid w:val="00786355"/>
    <w:rsid w:val="007956FD"/>
    <w:rsid w:val="00795ED7"/>
    <w:rsid w:val="007A3BD3"/>
    <w:rsid w:val="007A5848"/>
    <w:rsid w:val="007A5C10"/>
    <w:rsid w:val="007A6FF3"/>
    <w:rsid w:val="007B491E"/>
    <w:rsid w:val="007C39C6"/>
    <w:rsid w:val="007C5D1E"/>
    <w:rsid w:val="007C6B2B"/>
    <w:rsid w:val="007C79DD"/>
    <w:rsid w:val="007D215C"/>
    <w:rsid w:val="007D265D"/>
    <w:rsid w:val="007D502E"/>
    <w:rsid w:val="007D55AC"/>
    <w:rsid w:val="007F3B05"/>
    <w:rsid w:val="007F4B56"/>
    <w:rsid w:val="007F5E3C"/>
    <w:rsid w:val="007F6CFA"/>
    <w:rsid w:val="00800642"/>
    <w:rsid w:val="008006F4"/>
    <w:rsid w:val="00807AB0"/>
    <w:rsid w:val="00823A5E"/>
    <w:rsid w:val="00826A47"/>
    <w:rsid w:val="00830AA5"/>
    <w:rsid w:val="008325DB"/>
    <w:rsid w:val="00833A1F"/>
    <w:rsid w:val="00834169"/>
    <w:rsid w:val="00837432"/>
    <w:rsid w:val="00837999"/>
    <w:rsid w:val="00837A2A"/>
    <w:rsid w:val="00842FA8"/>
    <w:rsid w:val="008440EE"/>
    <w:rsid w:val="00844447"/>
    <w:rsid w:val="00846A3A"/>
    <w:rsid w:val="008525EE"/>
    <w:rsid w:val="00856DA2"/>
    <w:rsid w:val="00857442"/>
    <w:rsid w:val="00860B5B"/>
    <w:rsid w:val="00863E63"/>
    <w:rsid w:val="00863F54"/>
    <w:rsid w:val="008703B4"/>
    <w:rsid w:val="008703C5"/>
    <w:rsid w:val="00871C97"/>
    <w:rsid w:val="008744F5"/>
    <w:rsid w:val="008750F4"/>
    <w:rsid w:val="00883C60"/>
    <w:rsid w:val="008914B7"/>
    <w:rsid w:val="008A4843"/>
    <w:rsid w:val="008B1515"/>
    <w:rsid w:val="008B1858"/>
    <w:rsid w:val="008B1D6F"/>
    <w:rsid w:val="008B2C22"/>
    <w:rsid w:val="008B38E2"/>
    <w:rsid w:val="008B4E9A"/>
    <w:rsid w:val="008B5660"/>
    <w:rsid w:val="008B7BDA"/>
    <w:rsid w:val="008C2B39"/>
    <w:rsid w:val="008C77C5"/>
    <w:rsid w:val="008C7B45"/>
    <w:rsid w:val="008D0876"/>
    <w:rsid w:val="008D1757"/>
    <w:rsid w:val="008D2074"/>
    <w:rsid w:val="008D20C6"/>
    <w:rsid w:val="008D58A9"/>
    <w:rsid w:val="008D6C1B"/>
    <w:rsid w:val="008E4218"/>
    <w:rsid w:val="008E6CF0"/>
    <w:rsid w:val="008F45D5"/>
    <w:rsid w:val="008F7133"/>
    <w:rsid w:val="008F713C"/>
    <w:rsid w:val="00905108"/>
    <w:rsid w:val="00906CFE"/>
    <w:rsid w:val="00906F46"/>
    <w:rsid w:val="00914589"/>
    <w:rsid w:val="0092127C"/>
    <w:rsid w:val="00931422"/>
    <w:rsid w:val="0093237F"/>
    <w:rsid w:val="00932B05"/>
    <w:rsid w:val="0093453F"/>
    <w:rsid w:val="0093755B"/>
    <w:rsid w:val="009401B3"/>
    <w:rsid w:val="00952DEC"/>
    <w:rsid w:val="009577D9"/>
    <w:rsid w:val="00961E75"/>
    <w:rsid w:val="00963708"/>
    <w:rsid w:val="00963F43"/>
    <w:rsid w:val="00964169"/>
    <w:rsid w:val="00964E51"/>
    <w:rsid w:val="00965A07"/>
    <w:rsid w:val="00965FCA"/>
    <w:rsid w:val="00966621"/>
    <w:rsid w:val="00966DB6"/>
    <w:rsid w:val="009714DE"/>
    <w:rsid w:val="00971E86"/>
    <w:rsid w:val="00972F6C"/>
    <w:rsid w:val="00973A5A"/>
    <w:rsid w:val="0097428D"/>
    <w:rsid w:val="00981BC3"/>
    <w:rsid w:val="009825E3"/>
    <w:rsid w:val="009842D0"/>
    <w:rsid w:val="0098543A"/>
    <w:rsid w:val="00990108"/>
    <w:rsid w:val="009902EB"/>
    <w:rsid w:val="009A0E5B"/>
    <w:rsid w:val="009A26A7"/>
    <w:rsid w:val="009A44E0"/>
    <w:rsid w:val="009B071F"/>
    <w:rsid w:val="009B58B9"/>
    <w:rsid w:val="009B58DF"/>
    <w:rsid w:val="009B5D54"/>
    <w:rsid w:val="009B5E50"/>
    <w:rsid w:val="009C055F"/>
    <w:rsid w:val="009C7EDC"/>
    <w:rsid w:val="009D1100"/>
    <w:rsid w:val="009D1E3B"/>
    <w:rsid w:val="009E05DD"/>
    <w:rsid w:val="009E3F30"/>
    <w:rsid w:val="009E4A1F"/>
    <w:rsid w:val="009E7B26"/>
    <w:rsid w:val="009F4124"/>
    <w:rsid w:val="009F58CC"/>
    <w:rsid w:val="009F66DA"/>
    <w:rsid w:val="009F7AA3"/>
    <w:rsid w:val="00A02E9B"/>
    <w:rsid w:val="00A046A0"/>
    <w:rsid w:val="00A11C68"/>
    <w:rsid w:val="00A12B49"/>
    <w:rsid w:val="00A145F9"/>
    <w:rsid w:val="00A16DE0"/>
    <w:rsid w:val="00A1710E"/>
    <w:rsid w:val="00A24831"/>
    <w:rsid w:val="00A258CB"/>
    <w:rsid w:val="00A41AD6"/>
    <w:rsid w:val="00A44531"/>
    <w:rsid w:val="00A45B76"/>
    <w:rsid w:val="00A51B23"/>
    <w:rsid w:val="00A56D82"/>
    <w:rsid w:val="00A64908"/>
    <w:rsid w:val="00A67058"/>
    <w:rsid w:val="00A75871"/>
    <w:rsid w:val="00A77D8F"/>
    <w:rsid w:val="00A80792"/>
    <w:rsid w:val="00A826F2"/>
    <w:rsid w:val="00A82724"/>
    <w:rsid w:val="00A84EDA"/>
    <w:rsid w:val="00A87E5F"/>
    <w:rsid w:val="00A905A9"/>
    <w:rsid w:val="00A97B31"/>
    <w:rsid w:val="00AA0E10"/>
    <w:rsid w:val="00AA5A63"/>
    <w:rsid w:val="00AB2446"/>
    <w:rsid w:val="00AC0686"/>
    <w:rsid w:val="00AC0FC8"/>
    <w:rsid w:val="00AC1A12"/>
    <w:rsid w:val="00AC30D8"/>
    <w:rsid w:val="00AC33F5"/>
    <w:rsid w:val="00AC35D1"/>
    <w:rsid w:val="00AC3C90"/>
    <w:rsid w:val="00AC4E01"/>
    <w:rsid w:val="00AC5072"/>
    <w:rsid w:val="00AD24B7"/>
    <w:rsid w:val="00AD38A8"/>
    <w:rsid w:val="00AD51DB"/>
    <w:rsid w:val="00AE0C64"/>
    <w:rsid w:val="00AE4B22"/>
    <w:rsid w:val="00AF1380"/>
    <w:rsid w:val="00AF4CC8"/>
    <w:rsid w:val="00AF4D40"/>
    <w:rsid w:val="00B036CE"/>
    <w:rsid w:val="00B04BD1"/>
    <w:rsid w:val="00B15BCC"/>
    <w:rsid w:val="00B165B1"/>
    <w:rsid w:val="00B172F7"/>
    <w:rsid w:val="00B177F7"/>
    <w:rsid w:val="00B2020D"/>
    <w:rsid w:val="00B20D5E"/>
    <w:rsid w:val="00B2175C"/>
    <w:rsid w:val="00B24221"/>
    <w:rsid w:val="00B3349E"/>
    <w:rsid w:val="00B33A8A"/>
    <w:rsid w:val="00B35B70"/>
    <w:rsid w:val="00B5017F"/>
    <w:rsid w:val="00B5178C"/>
    <w:rsid w:val="00B54EEC"/>
    <w:rsid w:val="00B558EE"/>
    <w:rsid w:val="00B55DA1"/>
    <w:rsid w:val="00B57A69"/>
    <w:rsid w:val="00B66838"/>
    <w:rsid w:val="00B67DDA"/>
    <w:rsid w:val="00B87AA8"/>
    <w:rsid w:val="00B87F5D"/>
    <w:rsid w:val="00B90627"/>
    <w:rsid w:val="00B94261"/>
    <w:rsid w:val="00B94EEF"/>
    <w:rsid w:val="00B978B4"/>
    <w:rsid w:val="00B97A6B"/>
    <w:rsid w:val="00BA66DA"/>
    <w:rsid w:val="00BB17A4"/>
    <w:rsid w:val="00BB405B"/>
    <w:rsid w:val="00BB4FB2"/>
    <w:rsid w:val="00BC19D2"/>
    <w:rsid w:val="00BC7778"/>
    <w:rsid w:val="00BD000B"/>
    <w:rsid w:val="00BD1A31"/>
    <w:rsid w:val="00BD1F49"/>
    <w:rsid w:val="00BE16AB"/>
    <w:rsid w:val="00BE1764"/>
    <w:rsid w:val="00BF3B4B"/>
    <w:rsid w:val="00BF4F4B"/>
    <w:rsid w:val="00C02415"/>
    <w:rsid w:val="00C03D5D"/>
    <w:rsid w:val="00C0634B"/>
    <w:rsid w:val="00C068FA"/>
    <w:rsid w:val="00C10969"/>
    <w:rsid w:val="00C12B41"/>
    <w:rsid w:val="00C16034"/>
    <w:rsid w:val="00C217F5"/>
    <w:rsid w:val="00C416F9"/>
    <w:rsid w:val="00C4188E"/>
    <w:rsid w:val="00C436B5"/>
    <w:rsid w:val="00C4469B"/>
    <w:rsid w:val="00C5007A"/>
    <w:rsid w:val="00C50365"/>
    <w:rsid w:val="00C52496"/>
    <w:rsid w:val="00C52D9F"/>
    <w:rsid w:val="00C6116C"/>
    <w:rsid w:val="00C622DA"/>
    <w:rsid w:val="00C63E1B"/>
    <w:rsid w:val="00C76604"/>
    <w:rsid w:val="00C8312E"/>
    <w:rsid w:val="00C847E6"/>
    <w:rsid w:val="00C854A4"/>
    <w:rsid w:val="00C86271"/>
    <w:rsid w:val="00C9013C"/>
    <w:rsid w:val="00C908F5"/>
    <w:rsid w:val="00C91B04"/>
    <w:rsid w:val="00C9326A"/>
    <w:rsid w:val="00C96BE5"/>
    <w:rsid w:val="00CA35CF"/>
    <w:rsid w:val="00CA5100"/>
    <w:rsid w:val="00CB0829"/>
    <w:rsid w:val="00CB3EA6"/>
    <w:rsid w:val="00CC4E9B"/>
    <w:rsid w:val="00CC614C"/>
    <w:rsid w:val="00CD1554"/>
    <w:rsid w:val="00CD18C5"/>
    <w:rsid w:val="00CD43FA"/>
    <w:rsid w:val="00CD4FC8"/>
    <w:rsid w:val="00CE0737"/>
    <w:rsid w:val="00CE08F3"/>
    <w:rsid w:val="00CE1718"/>
    <w:rsid w:val="00CE7D81"/>
    <w:rsid w:val="00CF4114"/>
    <w:rsid w:val="00D03CC2"/>
    <w:rsid w:val="00D0449D"/>
    <w:rsid w:val="00D061F1"/>
    <w:rsid w:val="00D10D4C"/>
    <w:rsid w:val="00D11FEE"/>
    <w:rsid w:val="00D12C2B"/>
    <w:rsid w:val="00D13CF9"/>
    <w:rsid w:val="00D2645C"/>
    <w:rsid w:val="00D27383"/>
    <w:rsid w:val="00D3652E"/>
    <w:rsid w:val="00D37D39"/>
    <w:rsid w:val="00D44A76"/>
    <w:rsid w:val="00D4508A"/>
    <w:rsid w:val="00D461A6"/>
    <w:rsid w:val="00D5060F"/>
    <w:rsid w:val="00D50ACF"/>
    <w:rsid w:val="00D517FF"/>
    <w:rsid w:val="00D53EA7"/>
    <w:rsid w:val="00D546B7"/>
    <w:rsid w:val="00D54E89"/>
    <w:rsid w:val="00D6342B"/>
    <w:rsid w:val="00D64F2E"/>
    <w:rsid w:val="00D6783B"/>
    <w:rsid w:val="00D7619E"/>
    <w:rsid w:val="00D82A4C"/>
    <w:rsid w:val="00D8784F"/>
    <w:rsid w:val="00D902E2"/>
    <w:rsid w:val="00DB0007"/>
    <w:rsid w:val="00DB04B0"/>
    <w:rsid w:val="00DB0FC3"/>
    <w:rsid w:val="00DB4C55"/>
    <w:rsid w:val="00DB721E"/>
    <w:rsid w:val="00DC00DD"/>
    <w:rsid w:val="00DC0C13"/>
    <w:rsid w:val="00DC0DBC"/>
    <w:rsid w:val="00DC75A2"/>
    <w:rsid w:val="00DD6570"/>
    <w:rsid w:val="00DD757F"/>
    <w:rsid w:val="00DE2FAA"/>
    <w:rsid w:val="00DE3525"/>
    <w:rsid w:val="00DE3BC9"/>
    <w:rsid w:val="00DE69B1"/>
    <w:rsid w:val="00DE6F5B"/>
    <w:rsid w:val="00DF528B"/>
    <w:rsid w:val="00E0088D"/>
    <w:rsid w:val="00E01A0D"/>
    <w:rsid w:val="00E01D08"/>
    <w:rsid w:val="00E01E8F"/>
    <w:rsid w:val="00E02C73"/>
    <w:rsid w:val="00E04C9B"/>
    <w:rsid w:val="00E04EDF"/>
    <w:rsid w:val="00E05F09"/>
    <w:rsid w:val="00E105FC"/>
    <w:rsid w:val="00E1062B"/>
    <w:rsid w:val="00E1398A"/>
    <w:rsid w:val="00E144E2"/>
    <w:rsid w:val="00E15B10"/>
    <w:rsid w:val="00E258A2"/>
    <w:rsid w:val="00E3006C"/>
    <w:rsid w:val="00E32BBB"/>
    <w:rsid w:val="00E35F3F"/>
    <w:rsid w:val="00E457FD"/>
    <w:rsid w:val="00E45AB5"/>
    <w:rsid w:val="00E46523"/>
    <w:rsid w:val="00E50DF8"/>
    <w:rsid w:val="00E53C00"/>
    <w:rsid w:val="00E563E7"/>
    <w:rsid w:val="00E56FF5"/>
    <w:rsid w:val="00E60D2E"/>
    <w:rsid w:val="00E62D3D"/>
    <w:rsid w:val="00E66473"/>
    <w:rsid w:val="00E672B9"/>
    <w:rsid w:val="00E746C8"/>
    <w:rsid w:val="00E75122"/>
    <w:rsid w:val="00E75F27"/>
    <w:rsid w:val="00E75FBF"/>
    <w:rsid w:val="00E837D3"/>
    <w:rsid w:val="00E86816"/>
    <w:rsid w:val="00E87F6D"/>
    <w:rsid w:val="00E90CA8"/>
    <w:rsid w:val="00E90ED4"/>
    <w:rsid w:val="00E92BA4"/>
    <w:rsid w:val="00E9570D"/>
    <w:rsid w:val="00EA094F"/>
    <w:rsid w:val="00EA40A6"/>
    <w:rsid w:val="00EA4766"/>
    <w:rsid w:val="00EA649F"/>
    <w:rsid w:val="00EA6A5B"/>
    <w:rsid w:val="00EA6C78"/>
    <w:rsid w:val="00EB0464"/>
    <w:rsid w:val="00EB131C"/>
    <w:rsid w:val="00EB2DB8"/>
    <w:rsid w:val="00EB603C"/>
    <w:rsid w:val="00EB6D7D"/>
    <w:rsid w:val="00EB7146"/>
    <w:rsid w:val="00EB756E"/>
    <w:rsid w:val="00EB776C"/>
    <w:rsid w:val="00EC06C6"/>
    <w:rsid w:val="00EC5536"/>
    <w:rsid w:val="00EC67B9"/>
    <w:rsid w:val="00ED319C"/>
    <w:rsid w:val="00ED3D03"/>
    <w:rsid w:val="00ED4F8A"/>
    <w:rsid w:val="00EE533C"/>
    <w:rsid w:val="00EF0671"/>
    <w:rsid w:val="00EF2754"/>
    <w:rsid w:val="00EF2E04"/>
    <w:rsid w:val="00EF753F"/>
    <w:rsid w:val="00F007D0"/>
    <w:rsid w:val="00F010CC"/>
    <w:rsid w:val="00F02BAF"/>
    <w:rsid w:val="00F030C9"/>
    <w:rsid w:val="00F04895"/>
    <w:rsid w:val="00F0615A"/>
    <w:rsid w:val="00F06508"/>
    <w:rsid w:val="00F10461"/>
    <w:rsid w:val="00F12F06"/>
    <w:rsid w:val="00F17D0A"/>
    <w:rsid w:val="00F201E0"/>
    <w:rsid w:val="00F204E7"/>
    <w:rsid w:val="00F230BE"/>
    <w:rsid w:val="00F25DDE"/>
    <w:rsid w:val="00F27B4C"/>
    <w:rsid w:val="00F30184"/>
    <w:rsid w:val="00F31CC3"/>
    <w:rsid w:val="00F31CD8"/>
    <w:rsid w:val="00F359A4"/>
    <w:rsid w:val="00F4648D"/>
    <w:rsid w:val="00F46625"/>
    <w:rsid w:val="00F47A39"/>
    <w:rsid w:val="00F51ACE"/>
    <w:rsid w:val="00F53307"/>
    <w:rsid w:val="00F5470D"/>
    <w:rsid w:val="00F555F2"/>
    <w:rsid w:val="00F5698C"/>
    <w:rsid w:val="00F60773"/>
    <w:rsid w:val="00F612AD"/>
    <w:rsid w:val="00F61B4A"/>
    <w:rsid w:val="00F676D8"/>
    <w:rsid w:val="00F7091D"/>
    <w:rsid w:val="00F70CE0"/>
    <w:rsid w:val="00F7174D"/>
    <w:rsid w:val="00F77EB3"/>
    <w:rsid w:val="00F8219A"/>
    <w:rsid w:val="00F83470"/>
    <w:rsid w:val="00F91E89"/>
    <w:rsid w:val="00FB150D"/>
    <w:rsid w:val="00FB2103"/>
    <w:rsid w:val="00FB2D63"/>
    <w:rsid w:val="00FB45E8"/>
    <w:rsid w:val="00FB47BA"/>
    <w:rsid w:val="00FB6A1C"/>
    <w:rsid w:val="00FD399B"/>
    <w:rsid w:val="00FD6BAB"/>
    <w:rsid w:val="00FE0A08"/>
    <w:rsid w:val="00FE4AEB"/>
    <w:rsid w:val="00FE6A09"/>
    <w:rsid w:val="00FE6B00"/>
    <w:rsid w:val="00FF37D7"/>
    <w:rsid w:val="00FF3A48"/>
    <w:rsid w:val="00FF6DFD"/>
    <w:rsid w:val="04C26A78"/>
    <w:rsid w:val="0545350B"/>
    <w:rsid w:val="058B6580"/>
    <w:rsid w:val="06CD39E6"/>
    <w:rsid w:val="096F4408"/>
    <w:rsid w:val="0A05099D"/>
    <w:rsid w:val="0BDA41D9"/>
    <w:rsid w:val="0C177D5B"/>
    <w:rsid w:val="0DBC0BBA"/>
    <w:rsid w:val="0EC71F0D"/>
    <w:rsid w:val="100548C7"/>
    <w:rsid w:val="10466ADA"/>
    <w:rsid w:val="10CE5C8B"/>
    <w:rsid w:val="12CC6518"/>
    <w:rsid w:val="12FE1F2D"/>
    <w:rsid w:val="14A471EA"/>
    <w:rsid w:val="15612B32"/>
    <w:rsid w:val="1E0510C1"/>
    <w:rsid w:val="1E515642"/>
    <w:rsid w:val="1FC836EC"/>
    <w:rsid w:val="1FFF16F4"/>
    <w:rsid w:val="221F7512"/>
    <w:rsid w:val="22A52EFA"/>
    <w:rsid w:val="236B4C3C"/>
    <w:rsid w:val="250F378C"/>
    <w:rsid w:val="25640A8B"/>
    <w:rsid w:val="26B7460E"/>
    <w:rsid w:val="26EF3A4D"/>
    <w:rsid w:val="26F9F1B1"/>
    <w:rsid w:val="289C210F"/>
    <w:rsid w:val="2A47649D"/>
    <w:rsid w:val="2B97257F"/>
    <w:rsid w:val="2C7768C8"/>
    <w:rsid w:val="2EAB231A"/>
    <w:rsid w:val="2F7524A2"/>
    <w:rsid w:val="308A7B2F"/>
    <w:rsid w:val="312F6183"/>
    <w:rsid w:val="320F3FE2"/>
    <w:rsid w:val="327551EF"/>
    <w:rsid w:val="330F7B0F"/>
    <w:rsid w:val="3537558D"/>
    <w:rsid w:val="36542A20"/>
    <w:rsid w:val="37EF9A6A"/>
    <w:rsid w:val="38CA32F6"/>
    <w:rsid w:val="3D174E19"/>
    <w:rsid w:val="3E1A5306"/>
    <w:rsid w:val="3E4C393D"/>
    <w:rsid w:val="3F790512"/>
    <w:rsid w:val="3FEFF94F"/>
    <w:rsid w:val="40842F0A"/>
    <w:rsid w:val="41224E6B"/>
    <w:rsid w:val="41406E31"/>
    <w:rsid w:val="43BE3E8F"/>
    <w:rsid w:val="43C439B3"/>
    <w:rsid w:val="44E76DF6"/>
    <w:rsid w:val="44E841EA"/>
    <w:rsid w:val="45B47DEE"/>
    <w:rsid w:val="465807E0"/>
    <w:rsid w:val="46D30747"/>
    <w:rsid w:val="480F755D"/>
    <w:rsid w:val="49101F09"/>
    <w:rsid w:val="4A77763C"/>
    <w:rsid w:val="4B7C4732"/>
    <w:rsid w:val="4B8F0839"/>
    <w:rsid w:val="4DE01664"/>
    <w:rsid w:val="4DF06083"/>
    <w:rsid w:val="4FA62E9D"/>
    <w:rsid w:val="502F4BB2"/>
    <w:rsid w:val="50DD469C"/>
    <w:rsid w:val="513A3E3F"/>
    <w:rsid w:val="5339123B"/>
    <w:rsid w:val="5345477B"/>
    <w:rsid w:val="53F8256E"/>
    <w:rsid w:val="56F87357"/>
    <w:rsid w:val="57C73709"/>
    <w:rsid w:val="582907B8"/>
    <w:rsid w:val="59C02DAD"/>
    <w:rsid w:val="59FF4AF6"/>
    <w:rsid w:val="5AD4219F"/>
    <w:rsid w:val="5ECFB6AE"/>
    <w:rsid w:val="5F771501"/>
    <w:rsid w:val="5FF67529"/>
    <w:rsid w:val="61DE0274"/>
    <w:rsid w:val="621101AA"/>
    <w:rsid w:val="637F7835"/>
    <w:rsid w:val="64254BB3"/>
    <w:rsid w:val="64AC5AB6"/>
    <w:rsid w:val="672A1910"/>
    <w:rsid w:val="673F7F30"/>
    <w:rsid w:val="67EBBEE3"/>
    <w:rsid w:val="684B23DC"/>
    <w:rsid w:val="6879072A"/>
    <w:rsid w:val="6A5D01A4"/>
    <w:rsid w:val="6A903A67"/>
    <w:rsid w:val="6CAB62F7"/>
    <w:rsid w:val="6D745F31"/>
    <w:rsid w:val="6DB51BC6"/>
    <w:rsid w:val="6E4D6DF5"/>
    <w:rsid w:val="6EC045CB"/>
    <w:rsid w:val="6EF0D24B"/>
    <w:rsid w:val="70C42439"/>
    <w:rsid w:val="70FF3D63"/>
    <w:rsid w:val="7104137A"/>
    <w:rsid w:val="724C4D86"/>
    <w:rsid w:val="74561EEC"/>
    <w:rsid w:val="74D34589"/>
    <w:rsid w:val="76441EDD"/>
    <w:rsid w:val="764D364D"/>
    <w:rsid w:val="767EC429"/>
    <w:rsid w:val="769EA5F1"/>
    <w:rsid w:val="77046BF8"/>
    <w:rsid w:val="77BFCA34"/>
    <w:rsid w:val="77D256C4"/>
    <w:rsid w:val="79995F7C"/>
    <w:rsid w:val="7B1B5C3E"/>
    <w:rsid w:val="7BCC143A"/>
    <w:rsid w:val="7BD56676"/>
    <w:rsid w:val="7BFB5C06"/>
    <w:rsid w:val="7C5C3201"/>
    <w:rsid w:val="7E6B3D41"/>
    <w:rsid w:val="7ECA0822"/>
    <w:rsid w:val="7EDA2ACC"/>
    <w:rsid w:val="7F3A5FB7"/>
    <w:rsid w:val="7FA05C48"/>
    <w:rsid w:val="7FB63B67"/>
    <w:rsid w:val="7FCED4BA"/>
    <w:rsid w:val="7FFEF976"/>
    <w:rsid w:val="9D7EB3B7"/>
    <w:rsid w:val="BFCDE24A"/>
    <w:rsid w:val="D66D5C37"/>
    <w:rsid w:val="DEAAC3A7"/>
    <w:rsid w:val="EDE05E3E"/>
    <w:rsid w:val="EE754B86"/>
    <w:rsid w:val="F4D88332"/>
    <w:rsid w:val="F7DEAA6E"/>
    <w:rsid w:val="F9FBEDA6"/>
    <w:rsid w:val="FA95B4AC"/>
    <w:rsid w:val="FF2F1EE3"/>
    <w:rsid w:val="FFFD8A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2"/>
    <w:qFormat/>
    <w:uiPriority w:val="99"/>
    <w:pPr>
      <w:keepNext/>
      <w:keepLines/>
      <w:spacing w:line="360" w:lineRule="auto"/>
      <w:outlineLvl w:val="0"/>
    </w:pPr>
    <w:rPr>
      <w:b/>
      <w:kern w:val="44"/>
      <w:sz w:val="32"/>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99"/>
    <w:pPr>
      <w:jc w:val="left"/>
    </w:pPr>
  </w:style>
  <w:style w:type="paragraph" w:styleId="6">
    <w:name w:val="Body Text 3"/>
    <w:basedOn w:val="1"/>
    <w:link w:val="26"/>
    <w:qFormat/>
    <w:uiPriority w:val="99"/>
    <w:pPr>
      <w:spacing w:line="500" w:lineRule="exact"/>
    </w:pPr>
    <w:rPr>
      <w:b/>
      <w:bCs/>
      <w:kern w:val="0"/>
      <w:sz w:val="24"/>
    </w:rPr>
  </w:style>
  <w:style w:type="paragraph" w:styleId="7">
    <w:name w:val="Body Text"/>
    <w:basedOn w:val="1"/>
    <w:link w:val="27"/>
    <w:qFormat/>
    <w:uiPriority w:val="99"/>
    <w:pPr>
      <w:spacing w:after="120"/>
    </w:pPr>
  </w:style>
  <w:style w:type="paragraph" w:styleId="8">
    <w:name w:val="Body Text Indent"/>
    <w:basedOn w:val="1"/>
    <w:link w:val="28"/>
    <w:qFormat/>
    <w:uiPriority w:val="99"/>
    <w:pPr>
      <w:ind w:firstLine="830" w:firstLineChars="352"/>
    </w:pPr>
    <w:rPr>
      <w:rFonts w:ascii="仿宋_GB2312" w:eastAsia="仿宋_GB2312"/>
      <w:kern w:val="0"/>
      <w:sz w:val="32"/>
    </w:rPr>
  </w:style>
  <w:style w:type="paragraph" w:styleId="9">
    <w:name w:val="List 2"/>
    <w:basedOn w:val="1"/>
    <w:qFormat/>
    <w:uiPriority w:val="99"/>
    <w:pPr>
      <w:ind w:left="100" w:leftChars="200" w:hanging="200" w:hangingChars="200"/>
      <w:contextualSpacing/>
    </w:pPr>
    <w:rPr>
      <w:szCs w:val="24"/>
    </w:rPr>
  </w:style>
  <w:style w:type="paragraph" w:styleId="10">
    <w:name w:val="Plain Text"/>
    <w:basedOn w:val="1"/>
    <w:next w:val="1"/>
    <w:link w:val="29"/>
    <w:qFormat/>
    <w:uiPriority w:val="99"/>
    <w:rPr>
      <w:rFonts w:ascii="宋体" w:hAnsi="Courier New"/>
      <w:kern w:val="0"/>
      <w:sz w:val="20"/>
      <w:szCs w:val="21"/>
    </w:rPr>
  </w:style>
  <w:style w:type="paragraph" w:styleId="11">
    <w:name w:val="Balloon Text"/>
    <w:basedOn w:val="1"/>
    <w:link w:val="30"/>
    <w:semiHidden/>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annotation subject"/>
    <w:basedOn w:val="5"/>
    <w:next w:val="5"/>
    <w:link w:val="37"/>
    <w:qFormat/>
    <w:uiPriority w:val="99"/>
    <w:pPr>
      <w:jc w:val="both"/>
    </w:pPr>
    <w:rPr>
      <w:kern w:val="0"/>
      <w:sz w:val="20"/>
    </w:rPr>
  </w:style>
  <w:style w:type="paragraph" w:styleId="16">
    <w:name w:val="Body Text First Indent 2"/>
    <w:basedOn w:val="8"/>
    <w:qFormat/>
    <w:uiPriority w:val="0"/>
    <w:pPr>
      <w:ind w:left="0" w:firstLine="420"/>
    </w:pPr>
    <w:rPr>
      <w:rFonts w:ascii="仿宋_GB2312" w:eastAsia="仿宋_GB2312" w:cs="仿宋_GB2312"/>
      <w:sz w:val="32"/>
      <w:szCs w:val="32"/>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annotation reference"/>
    <w:basedOn w:val="19"/>
    <w:semiHidden/>
    <w:qFormat/>
    <w:uiPriority w:val="99"/>
    <w:rPr>
      <w:rFonts w:cs="Times New Roman"/>
      <w:sz w:val="21"/>
      <w:szCs w:val="21"/>
    </w:rPr>
  </w:style>
  <w:style w:type="character" w:customStyle="1" w:styleId="22">
    <w:name w:val="Heading 1 Char"/>
    <w:basedOn w:val="19"/>
    <w:link w:val="2"/>
    <w:qFormat/>
    <w:locked/>
    <w:uiPriority w:val="99"/>
    <w:rPr>
      <w:rFonts w:ascii="Times New Roman" w:hAnsi="Times New Roman" w:eastAsia="宋体" w:cs="Times New Roman"/>
      <w:b/>
      <w:kern w:val="44"/>
      <w:sz w:val="20"/>
      <w:szCs w:val="20"/>
    </w:rPr>
  </w:style>
  <w:style w:type="character" w:customStyle="1" w:styleId="23">
    <w:name w:val="Heading 2 Char"/>
    <w:basedOn w:val="19"/>
    <w:link w:val="3"/>
    <w:qFormat/>
    <w:locked/>
    <w:uiPriority w:val="99"/>
    <w:rPr>
      <w:rFonts w:ascii="Cambria" w:hAnsi="Cambria" w:eastAsia="宋体" w:cs="Times New Roman"/>
      <w:b/>
      <w:bCs/>
      <w:sz w:val="32"/>
      <w:szCs w:val="32"/>
    </w:rPr>
  </w:style>
  <w:style w:type="character" w:customStyle="1" w:styleId="24">
    <w:name w:val="Heading 3 Char"/>
    <w:basedOn w:val="19"/>
    <w:link w:val="4"/>
    <w:qFormat/>
    <w:locked/>
    <w:uiPriority w:val="99"/>
    <w:rPr>
      <w:rFonts w:ascii="Times New Roman" w:hAnsi="Times New Roman" w:eastAsia="宋体" w:cs="Times New Roman"/>
      <w:b/>
      <w:bCs/>
      <w:sz w:val="32"/>
      <w:szCs w:val="32"/>
    </w:rPr>
  </w:style>
  <w:style w:type="character" w:customStyle="1" w:styleId="25">
    <w:name w:val="Comment Text Char"/>
    <w:basedOn w:val="19"/>
    <w:link w:val="5"/>
    <w:qFormat/>
    <w:locked/>
    <w:uiPriority w:val="99"/>
    <w:rPr>
      <w:rFonts w:ascii="Times New Roman" w:hAnsi="Times New Roman" w:eastAsia="宋体" w:cs="Times New Roman"/>
      <w:sz w:val="20"/>
      <w:szCs w:val="20"/>
    </w:rPr>
  </w:style>
  <w:style w:type="character" w:customStyle="1" w:styleId="26">
    <w:name w:val="Body Text 3 Char"/>
    <w:basedOn w:val="19"/>
    <w:link w:val="6"/>
    <w:semiHidden/>
    <w:qFormat/>
    <w:uiPriority w:val="99"/>
    <w:rPr>
      <w:sz w:val="16"/>
      <w:szCs w:val="16"/>
    </w:rPr>
  </w:style>
  <w:style w:type="character" w:customStyle="1" w:styleId="27">
    <w:name w:val="Body Text Char"/>
    <w:basedOn w:val="19"/>
    <w:link w:val="7"/>
    <w:qFormat/>
    <w:locked/>
    <w:uiPriority w:val="99"/>
    <w:rPr>
      <w:rFonts w:ascii="Times New Roman" w:hAnsi="Times New Roman" w:eastAsia="宋体" w:cs="Times New Roman"/>
      <w:kern w:val="2"/>
      <w:sz w:val="21"/>
    </w:rPr>
  </w:style>
  <w:style w:type="character" w:customStyle="1" w:styleId="28">
    <w:name w:val="Body Text Indent Char"/>
    <w:basedOn w:val="19"/>
    <w:link w:val="8"/>
    <w:semiHidden/>
    <w:qFormat/>
    <w:locked/>
    <w:uiPriority w:val="99"/>
    <w:rPr>
      <w:rFonts w:ascii="Times New Roman" w:hAnsi="Times New Roman" w:eastAsia="宋体" w:cs="Times New Roman"/>
      <w:kern w:val="2"/>
      <w:sz w:val="21"/>
    </w:rPr>
  </w:style>
  <w:style w:type="character" w:customStyle="1" w:styleId="29">
    <w:name w:val="Plain Text Char"/>
    <w:basedOn w:val="19"/>
    <w:link w:val="10"/>
    <w:semiHidden/>
    <w:qFormat/>
    <w:locked/>
    <w:uiPriority w:val="99"/>
    <w:rPr>
      <w:rFonts w:ascii="宋体" w:hAnsi="Courier New" w:eastAsia="宋体" w:cs="Courier New"/>
      <w:kern w:val="2"/>
      <w:sz w:val="21"/>
      <w:szCs w:val="21"/>
    </w:rPr>
  </w:style>
  <w:style w:type="character" w:customStyle="1" w:styleId="30">
    <w:name w:val="Balloon Text Char"/>
    <w:basedOn w:val="19"/>
    <w:link w:val="11"/>
    <w:semiHidden/>
    <w:qFormat/>
    <w:locked/>
    <w:uiPriority w:val="99"/>
    <w:rPr>
      <w:rFonts w:ascii="Times New Roman" w:hAnsi="Times New Roman" w:eastAsia="宋体" w:cs="Times New Roman"/>
      <w:sz w:val="18"/>
      <w:szCs w:val="18"/>
    </w:rPr>
  </w:style>
  <w:style w:type="character" w:customStyle="1" w:styleId="31">
    <w:name w:val="Footer Char"/>
    <w:basedOn w:val="19"/>
    <w:link w:val="12"/>
    <w:qFormat/>
    <w:locked/>
    <w:uiPriority w:val="99"/>
    <w:rPr>
      <w:rFonts w:cs="Times New Roman"/>
      <w:sz w:val="18"/>
      <w:szCs w:val="18"/>
    </w:rPr>
  </w:style>
  <w:style w:type="character" w:customStyle="1" w:styleId="32">
    <w:name w:val="Header Char"/>
    <w:basedOn w:val="19"/>
    <w:link w:val="13"/>
    <w:qFormat/>
    <w:locked/>
    <w:uiPriority w:val="99"/>
    <w:rPr>
      <w:rFonts w:cs="Times New Roman"/>
      <w:sz w:val="18"/>
      <w:szCs w:val="18"/>
    </w:rPr>
  </w:style>
  <w:style w:type="character" w:customStyle="1" w:styleId="33">
    <w:name w:val="Comment Subject Char"/>
    <w:basedOn w:val="25"/>
    <w:link w:val="15"/>
    <w:semiHidden/>
    <w:qFormat/>
    <w:locked/>
    <w:uiPriority w:val="99"/>
    <w:rPr>
      <w:b/>
      <w:bCs/>
      <w:kern w:val="2"/>
    </w:rPr>
  </w:style>
  <w:style w:type="paragraph" w:styleId="34">
    <w:name w:val="List Paragraph"/>
    <w:basedOn w:val="1"/>
    <w:link w:val="36"/>
    <w:qFormat/>
    <w:uiPriority w:val="99"/>
    <w:pPr>
      <w:ind w:firstLine="420" w:firstLineChars="200"/>
    </w:pPr>
    <w:rPr>
      <w:kern w:val="0"/>
      <w:sz w:val="20"/>
    </w:rPr>
  </w:style>
  <w:style w:type="paragraph" w:customStyle="1" w:styleId="35">
    <w:name w:val="列出段落1"/>
    <w:basedOn w:val="1"/>
    <w:qFormat/>
    <w:uiPriority w:val="99"/>
    <w:pPr>
      <w:ind w:firstLine="420" w:firstLineChars="200"/>
    </w:pPr>
    <w:rPr>
      <w:sz w:val="24"/>
      <w:szCs w:val="24"/>
    </w:rPr>
  </w:style>
  <w:style w:type="character" w:customStyle="1" w:styleId="36">
    <w:name w:val="List Paragraph Char"/>
    <w:link w:val="34"/>
    <w:qFormat/>
    <w:locked/>
    <w:uiPriority w:val="99"/>
    <w:rPr>
      <w:rFonts w:ascii="Times New Roman" w:hAnsi="Times New Roman" w:eastAsia="宋体"/>
      <w:sz w:val="20"/>
    </w:rPr>
  </w:style>
  <w:style w:type="character" w:customStyle="1" w:styleId="37">
    <w:name w:val="批注主题 Char"/>
    <w:basedOn w:val="25"/>
    <w:link w:val="15"/>
    <w:qFormat/>
    <w:locked/>
    <w:uiPriority w:val="99"/>
  </w:style>
  <w:style w:type="paragraph" w:customStyle="1" w:styleId="38">
    <w:name w:val="Table Paragraph"/>
    <w:basedOn w:val="1"/>
    <w:qFormat/>
    <w:uiPriority w:val="99"/>
    <w:pPr>
      <w:autoSpaceDE w:val="0"/>
      <w:autoSpaceDN w:val="0"/>
      <w:jc w:val="left"/>
    </w:pPr>
    <w:rPr>
      <w:rFonts w:ascii="仿宋" w:hAnsi="仿宋" w:eastAsia="仿宋" w:cs="仿宋"/>
      <w:kern w:val="0"/>
      <w:sz w:val="22"/>
      <w:szCs w:val="22"/>
      <w:lang w:val="zh-CN"/>
    </w:rPr>
  </w:style>
  <w:style w:type="paragraph" w:customStyle="1" w:styleId="39">
    <w:name w:val="BodyText"/>
    <w:basedOn w:val="1"/>
    <w:qFormat/>
    <w:uiPriority w:val="99"/>
    <w:pPr>
      <w:spacing w:line="380" w:lineRule="exact"/>
      <w:textAlignment w:val="baseline"/>
    </w:pPr>
    <w:rPr>
      <w:rFonts w:cs="宋体"/>
      <w:sz w:val="24"/>
      <w:szCs w:val="24"/>
    </w:rPr>
  </w:style>
  <w:style w:type="character" w:customStyle="1" w:styleId="40">
    <w:name w:val="正文文本缩进 Char"/>
    <w:qFormat/>
    <w:uiPriority w:val="99"/>
    <w:rPr>
      <w:rFonts w:ascii="仿宋_GB2312" w:hAnsi="Times New Roman" w:eastAsia="仿宋_GB2312"/>
      <w:sz w:val="32"/>
    </w:rPr>
  </w:style>
  <w:style w:type="character" w:customStyle="1" w:styleId="41">
    <w:name w:val="纯文本 Char"/>
    <w:qFormat/>
    <w:uiPriority w:val="99"/>
    <w:rPr>
      <w:rFonts w:ascii="宋体" w:hAnsi="Courier New" w:eastAsia="宋体"/>
      <w:sz w:val="21"/>
    </w:rPr>
  </w:style>
  <w:style w:type="paragraph" w:customStyle="1" w:styleId="42">
    <w:name w:val="表格文字"/>
    <w:basedOn w:val="1"/>
    <w:qFormat/>
    <w:uiPriority w:val="99"/>
    <w:pPr>
      <w:spacing w:before="25" w:after="25"/>
      <w:jc w:val="left"/>
    </w:pPr>
    <w:rPr>
      <w:bCs/>
      <w:spacing w:val="10"/>
      <w:kern w:val="0"/>
      <w:sz w:val="24"/>
    </w:rPr>
  </w:style>
  <w:style w:type="paragraph" w:customStyle="1" w:styleId="43">
    <w:name w:val="_Style 1"/>
    <w:basedOn w:val="1"/>
    <w:qFormat/>
    <w:uiPriority w:val="99"/>
    <w:pPr>
      <w:widowControl/>
      <w:ind w:firstLine="420" w:firstLineChars="200"/>
      <w:jc w:val="left"/>
    </w:pPr>
    <w:rPr>
      <w:rFonts w:ascii="宋体" w:hAnsi="宋体"/>
      <w:kern w:val="0"/>
      <w:sz w:val="24"/>
      <w:szCs w:val="24"/>
    </w:rPr>
  </w:style>
  <w:style w:type="paragraph" w:customStyle="1" w:styleId="44">
    <w:name w:val="Table Text"/>
    <w:basedOn w:val="1"/>
    <w:semiHidden/>
    <w:qFormat/>
    <w:uiPriority w:val="0"/>
    <w:rPr>
      <w:rFonts w:ascii="宋体" w:hAnsi="宋体" w:eastAsia="宋体" w:cs="宋体"/>
      <w:sz w:val="22"/>
      <w:szCs w:val="22"/>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HaoXiTong.Com</Company>
  <Pages>16</Pages>
  <Words>5167</Words>
  <Characters>5523</Characters>
  <Lines>0</Lines>
  <Paragraphs>0</Paragraphs>
  <TotalTime>11</TotalTime>
  <ScaleCrop>false</ScaleCrop>
  <LinksUpToDate>false</LinksUpToDate>
  <CharactersWithSpaces>6311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2020-12-16T10:48:00Z</dcterms:created>
  <dc:creator>PC</dc:creator>
  <cp:lastModifiedBy>安靖</cp:lastModifiedBy>
  <cp:lastPrinted>2024-06-17T02:53:00Z</cp:lastPrinted>
  <dcterms:modified xsi:type="dcterms:W3CDTF">2024-12-04T07:49:08Z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B93CEB225EFD41088E35E56AE4FB4B9A</vt:lpwstr>
  </property>
</Properties>
</file>