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50" w:line="600" w:lineRule="exact"/>
        <w:jc w:val="both"/>
        <w:rPr>
          <w:rFonts w:hint="eastAsia" w:ascii="宋体" w:hAnsi="宋体" w:eastAsia="宋体" w:cs="宋体"/>
          <w:b/>
          <w:sz w:val="84"/>
          <w:szCs w:val="84"/>
        </w:rPr>
      </w:pPr>
      <w:bookmarkStart w:id="0" w:name="_Toc35611510"/>
    </w:p>
    <w:p>
      <w:pPr>
        <w:spacing w:beforeLines="100" w:afterLines="50" w:line="600" w:lineRule="exact"/>
        <w:jc w:val="center"/>
        <w:rPr>
          <w:rFonts w:hint="eastAsia" w:ascii="宋体" w:hAnsi="宋体" w:eastAsia="宋体" w:cs="宋体"/>
          <w:b/>
          <w:sz w:val="84"/>
          <w:szCs w:val="84"/>
        </w:rPr>
      </w:pPr>
      <w:r>
        <w:rPr>
          <w:rFonts w:hint="eastAsia" w:ascii="宋体" w:hAnsi="宋体" w:eastAsia="宋体" w:cs="宋体"/>
          <w:b/>
          <w:sz w:val="84"/>
          <w:szCs w:val="84"/>
        </w:rPr>
        <w:t>崇左市第二人民医院</w:t>
      </w:r>
    </w:p>
    <w:p>
      <w:pPr>
        <w:spacing w:beforeLines="100" w:afterLines="50" w:line="600" w:lineRule="exact"/>
        <w:jc w:val="center"/>
        <w:rPr>
          <w:rFonts w:hint="eastAsia" w:ascii="宋体" w:hAnsi="宋体" w:eastAsia="宋体" w:cs="宋体"/>
          <w:b/>
          <w:sz w:val="44"/>
          <w:szCs w:val="44"/>
        </w:rPr>
      </w:pPr>
    </w:p>
    <w:p>
      <w:pPr>
        <w:spacing w:beforeLines="100" w:afterLines="50" w:line="600" w:lineRule="exact"/>
        <w:jc w:val="center"/>
        <w:rPr>
          <w:rFonts w:hint="eastAsia" w:ascii="宋体" w:hAnsi="宋体" w:eastAsia="宋体" w:cs="宋体"/>
          <w:b/>
          <w:sz w:val="44"/>
          <w:szCs w:val="44"/>
        </w:rPr>
      </w:pPr>
    </w:p>
    <w:p>
      <w:pPr>
        <w:spacing w:beforeLines="100" w:afterLines="50" w:line="600" w:lineRule="exact"/>
        <w:jc w:val="center"/>
        <w:rPr>
          <w:rFonts w:hint="eastAsia" w:ascii="宋体" w:hAnsi="宋体" w:eastAsia="宋体" w:cs="宋体"/>
          <w:b/>
          <w:sz w:val="44"/>
          <w:szCs w:val="44"/>
        </w:rPr>
      </w:pPr>
      <w:r>
        <w:rPr>
          <w:rFonts w:hint="eastAsia" w:ascii="宋体" w:hAnsi="宋体" w:eastAsia="宋体" w:cs="宋体"/>
          <w:b/>
          <w:sz w:val="44"/>
          <w:szCs w:val="44"/>
        </w:rPr>
        <w:t>询价采购货物类文件</w:t>
      </w:r>
    </w:p>
    <w:p>
      <w:pPr>
        <w:snapToGrid w:val="0"/>
        <w:spacing w:beforeLines="50" w:line="360" w:lineRule="auto"/>
        <w:jc w:val="center"/>
        <w:rPr>
          <w:rFonts w:hint="eastAsia" w:ascii="宋体" w:hAnsi="宋体" w:eastAsia="宋体" w:cs="宋体"/>
          <w:sz w:val="30"/>
          <w:szCs w:val="72"/>
        </w:rPr>
      </w:pPr>
    </w:p>
    <w:p>
      <w:pPr>
        <w:snapToGrid w:val="0"/>
        <w:spacing w:beforeLines="50" w:line="360" w:lineRule="auto"/>
        <w:jc w:val="center"/>
        <w:rPr>
          <w:rFonts w:hint="eastAsia" w:ascii="宋体" w:hAnsi="宋体" w:eastAsia="宋体" w:cs="宋体"/>
          <w:sz w:val="30"/>
          <w:szCs w:val="72"/>
        </w:rPr>
      </w:pPr>
    </w:p>
    <w:p>
      <w:pPr>
        <w:snapToGrid w:val="0"/>
        <w:spacing w:beforeLines="50" w:line="360" w:lineRule="auto"/>
        <w:jc w:val="center"/>
        <w:rPr>
          <w:rFonts w:hint="eastAsia" w:ascii="宋体" w:hAnsi="宋体" w:eastAsia="宋体" w:cs="宋体"/>
          <w:sz w:val="30"/>
          <w:szCs w:val="72"/>
        </w:rPr>
      </w:pPr>
    </w:p>
    <w:p>
      <w:pPr>
        <w:snapToGrid w:val="0"/>
        <w:spacing w:beforeLines="50" w:line="360" w:lineRule="auto"/>
        <w:jc w:val="center"/>
        <w:rPr>
          <w:rFonts w:hint="eastAsia" w:ascii="宋体" w:hAnsi="宋体" w:eastAsia="宋体" w:cs="宋体"/>
          <w:sz w:val="30"/>
          <w:szCs w:val="72"/>
        </w:rPr>
      </w:pPr>
    </w:p>
    <w:p>
      <w:pPr>
        <w:spacing w:line="400" w:lineRule="exact"/>
        <w:rPr>
          <w:rFonts w:hint="eastAsia" w:ascii="宋体" w:hAnsi="宋体" w:eastAsia="宋体" w:cs="宋体"/>
          <w:b/>
          <w:sz w:val="32"/>
          <w:szCs w:val="32"/>
        </w:rPr>
      </w:pPr>
    </w:p>
    <w:p>
      <w:pPr>
        <w:spacing w:line="400" w:lineRule="exact"/>
        <w:jc w:val="center"/>
        <w:rPr>
          <w:rFonts w:hint="eastAsia" w:ascii="宋体" w:hAnsi="宋体" w:eastAsia="宋体" w:cs="宋体"/>
          <w:b/>
          <w:sz w:val="32"/>
          <w:szCs w:val="32"/>
        </w:rPr>
      </w:pPr>
    </w:p>
    <w:p>
      <w:pPr>
        <w:spacing w:line="400" w:lineRule="exact"/>
        <w:ind w:firstLine="1424" w:firstLineChars="445"/>
        <w:rPr>
          <w:rFonts w:hint="eastAsia" w:ascii="宋体" w:hAnsi="宋体" w:eastAsia="宋体" w:cs="宋体"/>
          <w:b/>
          <w:sz w:val="32"/>
          <w:szCs w:val="32"/>
        </w:rPr>
      </w:pPr>
    </w:p>
    <w:p>
      <w:pPr>
        <w:spacing w:line="480" w:lineRule="auto"/>
        <w:ind w:firstLine="640" w:firstLineChars="200"/>
        <w:rPr>
          <w:rFonts w:hint="eastAsia" w:ascii="宋体" w:hAnsi="宋体" w:eastAsia="宋体" w:cs="宋体"/>
          <w:b/>
          <w:sz w:val="32"/>
          <w:szCs w:val="32"/>
        </w:rPr>
      </w:pPr>
      <w:r>
        <w:rPr>
          <w:rFonts w:hint="eastAsia" w:ascii="宋体" w:hAnsi="宋体" w:eastAsia="宋体" w:cs="宋体"/>
          <w:b/>
          <w:sz w:val="32"/>
          <w:szCs w:val="32"/>
        </w:rPr>
        <w:t>项目名称：崇左市第二人民医院</w:t>
      </w:r>
      <w:r>
        <w:rPr>
          <w:rFonts w:hint="eastAsia" w:ascii="宋体" w:hAnsi="宋体" w:cs="宋体"/>
          <w:b/>
          <w:sz w:val="32"/>
          <w:szCs w:val="32"/>
          <w:lang w:eastAsia="zh-CN"/>
        </w:rPr>
        <w:t>干式荧光免疫分析仪</w:t>
      </w:r>
      <w:r>
        <w:rPr>
          <w:rFonts w:hint="eastAsia" w:ascii="宋体" w:hAnsi="宋体" w:eastAsia="宋体" w:cs="宋体"/>
          <w:b/>
          <w:sz w:val="32"/>
          <w:szCs w:val="32"/>
        </w:rPr>
        <w:t>采购项目</w:t>
      </w:r>
    </w:p>
    <w:p>
      <w:pPr>
        <w:spacing w:line="480" w:lineRule="auto"/>
        <w:ind w:firstLine="640" w:firstLineChars="200"/>
        <w:rPr>
          <w:rFonts w:hint="default" w:ascii="宋体" w:hAnsi="宋体" w:eastAsia="宋体" w:cs="宋体"/>
          <w:b/>
          <w:sz w:val="32"/>
          <w:szCs w:val="32"/>
          <w:lang w:val="en-US" w:eastAsia="zh-CN"/>
        </w:rPr>
      </w:pPr>
      <w:r>
        <w:rPr>
          <w:rFonts w:hint="eastAsia" w:ascii="宋体" w:hAnsi="宋体" w:eastAsia="宋体" w:cs="宋体"/>
          <w:b/>
          <w:sz w:val="32"/>
          <w:szCs w:val="32"/>
        </w:rPr>
        <w:t>项目编号：</w:t>
      </w:r>
      <w:r>
        <w:rPr>
          <w:rFonts w:hint="eastAsia" w:ascii="宋体" w:hAnsi="宋体" w:cs="宋体"/>
          <w:b/>
          <w:sz w:val="32"/>
          <w:szCs w:val="32"/>
          <w:lang w:val="en-US" w:eastAsia="zh-CN"/>
        </w:rPr>
        <w:t>SBK-2025-001</w:t>
      </w:r>
    </w:p>
    <w:p>
      <w:pPr>
        <w:spacing w:line="480" w:lineRule="auto"/>
        <w:ind w:firstLine="640" w:firstLineChars="200"/>
        <w:rPr>
          <w:rFonts w:hint="eastAsia" w:ascii="宋体" w:hAnsi="宋体" w:eastAsia="宋体" w:cs="宋体"/>
          <w:b/>
          <w:sz w:val="32"/>
          <w:szCs w:val="32"/>
        </w:rPr>
      </w:pPr>
      <w:r>
        <w:rPr>
          <w:rFonts w:hint="eastAsia" w:ascii="宋体" w:hAnsi="宋体" w:eastAsia="宋体" w:cs="宋体"/>
          <w:b/>
          <w:sz w:val="32"/>
          <w:szCs w:val="32"/>
        </w:rPr>
        <w:t>采 购</w:t>
      </w:r>
      <w:r>
        <w:rPr>
          <w:rFonts w:hint="eastAsia" w:ascii="宋体" w:hAnsi="宋体" w:cs="宋体"/>
          <w:b/>
          <w:sz w:val="32"/>
          <w:szCs w:val="32"/>
          <w:lang w:val="en-US" w:eastAsia="zh-CN"/>
        </w:rPr>
        <w:t xml:space="preserve"> </w:t>
      </w:r>
      <w:r>
        <w:rPr>
          <w:rFonts w:hint="eastAsia" w:ascii="宋体" w:hAnsi="宋体" w:eastAsia="宋体" w:cs="宋体"/>
          <w:b/>
          <w:sz w:val="32"/>
          <w:szCs w:val="32"/>
        </w:rPr>
        <w:t>人：崇左市第二人民医院</w:t>
      </w:r>
    </w:p>
    <w:p>
      <w:pPr>
        <w:spacing w:line="400" w:lineRule="exact"/>
        <w:jc w:val="center"/>
        <w:rPr>
          <w:rFonts w:hint="eastAsia" w:ascii="宋体" w:hAnsi="宋体" w:eastAsia="宋体" w:cs="宋体"/>
          <w:b/>
          <w:sz w:val="32"/>
          <w:szCs w:val="32"/>
        </w:rPr>
      </w:pPr>
    </w:p>
    <w:p>
      <w:pPr>
        <w:spacing w:line="400" w:lineRule="exact"/>
        <w:jc w:val="center"/>
        <w:rPr>
          <w:rFonts w:hint="eastAsia" w:ascii="宋体" w:hAnsi="宋体" w:eastAsia="宋体" w:cs="宋体"/>
          <w:b/>
          <w:sz w:val="32"/>
          <w:szCs w:val="32"/>
        </w:rPr>
      </w:pPr>
    </w:p>
    <w:p>
      <w:pPr>
        <w:spacing w:line="400" w:lineRule="exact"/>
        <w:jc w:val="center"/>
        <w:rPr>
          <w:rFonts w:hint="eastAsia" w:ascii="宋体" w:hAnsi="宋体" w:eastAsia="宋体" w:cs="宋体"/>
          <w:b/>
          <w:sz w:val="32"/>
          <w:szCs w:val="32"/>
        </w:rPr>
      </w:pPr>
    </w:p>
    <w:p>
      <w:pPr>
        <w:spacing w:line="400" w:lineRule="exact"/>
        <w:jc w:val="center"/>
        <w:rPr>
          <w:rFonts w:hint="eastAsia" w:ascii="宋体" w:hAnsi="宋体" w:eastAsia="宋体" w:cs="宋体"/>
          <w:b/>
          <w:sz w:val="32"/>
          <w:szCs w:val="32"/>
        </w:rPr>
      </w:pPr>
    </w:p>
    <w:p>
      <w:pPr>
        <w:spacing w:line="400" w:lineRule="exact"/>
        <w:jc w:val="center"/>
        <w:rPr>
          <w:rFonts w:hint="eastAsia" w:ascii="宋体" w:hAnsi="宋体" w:eastAsia="宋体" w:cs="宋体"/>
          <w:b/>
          <w:color w:val="0000FF"/>
          <w:sz w:val="32"/>
          <w:szCs w:val="32"/>
        </w:rPr>
      </w:pPr>
      <w:r>
        <w:rPr>
          <w:rFonts w:hint="eastAsia" w:ascii="宋体" w:hAnsi="宋体" w:eastAsia="宋体" w:cs="宋体"/>
          <w:b/>
          <w:color w:val="0000FF"/>
          <w:sz w:val="32"/>
          <w:szCs w:val="32"/>
        </w:rPr>
        <w:t>202</w:t>
      </w:r>
      <w:r>
        <w:rPr>
          <w:rFonts w:hint="eastAsia" w:ascii="宋体" w:hAnsi="宋体" w:cs="宋体"/>
          <w:b/>
          <w:color w:val="0000FF"/>
          <w:sz w:val="32"/>
          <w:szCs w:val="32"/>
          <w:lang w:val="en-US" w:eastAsia="zh-CN"/>
        </w:rPr>
        <w:t>5</w:t>
      </w:r>
      <w:r>
        <w:rPr>
          <w:rFonts w:hint="eastAsia" w:ascii="宋体" w:hAnsi="宋体" w:eastAsia="宋体" w:cs="宋体"/>
          <w:b/>
          <w:color w:val="0000FF"/>
          <w:sz w:val="32"/>
          <w:szCs w:val="32"/>
        </w:rPr>
        <w:t>年</w:t>
      </w:r>
      <w:r>
        <w:rPr>
          <w:rFonts w:hint="eastAsia" w:ascii="宋体" w:hAnsi="宋体" w:cs="宋体"/>
          <w:b/>
          <w:color w:val="0000FF"/>
          <w:sz w:val="32"/>
          <w:szCs w:val="32"/>
          <w:lang w:val="en-US" w:eastAsia="zh-CN"/>
        </w:rPr>
        <w:t>01</w:t>
      </w:r>
      <w:r>
        <w:rPr>
          <w:rFonts w:hint="eastAsia" w:ascii="宋体" w:hAnsi="宋体" w:eastAsia="宋体" w:cs="宋体"/>
          <w:b/>
          <w:color w:val="0000FF"/>
          <w:sz w:val="32"/>
          <w:szCs w:val="32"/>
        </w:rPr>
        <w:t>月</w:t>
      </w:r>
      <w:r>
        <w:rPr>
          <w:rFonts w:hint="eastAsia" w:ascii="宋体" w:hAnsi="宋体" w:cs="宋体"/>
          <w:b/>
          <w:color w:val="0000FF"/>
          <w:sz w:val="32"/>
          <w:szCs w:val="32"/>
          <w:lang w:val="en-US" w:eastAsia="zh-CN"/>
        </w:rPr>
        <w:t>10</w:t>
      </w:r>
      <w:r>
        <w:rPr>
          <w:rFonts w:hint="eastAsia" w:ascii="宋体" w:hAnsi="宋体" w:eastAsia="宋体" w:cs="宋体"/>
          <w:b/>
          <w:color w:val="0000FF"/>
          <w:sz w:val="32"/>
          <w:szCs w:val="32"/>
        </w:rPr>
        <w:t>日</w:t>
      </w:r>
    </w:p>
    <w:p>
      <w:pPr>
        <w:widowControl/>
        <w:jc w:val="left"/>
        <w:rPr>
          <w:rFonts w:hint="eastAsia" w:ascii="宋体" w:hAnsi="宋体" w:eastAsia="宋体" w:cs="宋体"/>
          <w:b/>
          <w:bCs/>
          <w:sz w:val="32"/>
          <w:szCs w:val="32"/>
        </w:rPr>
      </w:pPr>
    </w:p>
    <w:p>
      <w:pPr>
        <w:pStyle w:val="3"/>
        <w:jc w:val="center"/>
        <w:rPr>
          <w:rFonts w:hint="eastAsia" w:ascii="宋体" w:hAnsi="宋体" w:eastAsia="宋体" w:cs="宋体"/>
        </w:rPr>
      </w:pPr>
      <w:r>
        <w:rPr>
          <w:rFonts w:hint="eastAsia" w:ascii="宋体" w:hAnsi="宋体" w:eastAsia="宋体" w:cs="宋体"/>
        </w:rPr>
        <w:t>第一章 询价</w:t>
      </w:r>
      <w:r>
        <w:rPr>
          <w:rFonts w:hint="eastAsia" w:ascii="宋体" w:hAnsi="宋体" w:cs="宋体"/>
          <w:lang w:eastAsia="zh-CN"/>
        </w:rPr>
        <w:t>采购</w:t>
      </w:r>
      <w:r>
        <w:rPr>
          <w:rFonts w:hint="eastAsia" w:ascii="宋体" w:hAnsi="宋体" w:eastAsia="宋体" w:cs="宋体"/>
        </w:rPr>
        <w:t>公告</w:t>
      </w:r>
      <w:bookmarkEnd w:id="0"/>
      <w:bookmarkStart w:id="1" w:name="_Toc35393798"/>
      <w:bookmarkStart w:id="2" w:name="_Toc28359012"/>
      <w:bookmarkStart w:id="3" w:name="_Toc28359089"/>
      <w:bookmarkStart w:id="4" w:name="_Toc35393629"/>
      <w:bookmarkStart w:id="5" w:name="_Hlk37430271"/>
    </w:p>
    <w:p>
      <w:pPr>
        <w:pStyle w:val="3"/>
        <w:jc w:val="center"/>
        <w:rPr>
          <w:rFonts w:hint="eastAsia" w:ascii="宋体" w:hAnsi="宋体" w:eastAsia="宋体" w:cs="宋体"/>
          <w:sz w:val="28"/>
          <w:szCs w:val="28"/>
        </w:rPr>
      </w:pPr>
      <w:r>
        <w:rPr>
          <w:rFonts w:hint="eastAsia" w:ascii="宋体" w:hAnsi="宋体" w:eastAsia="宋体" w:cs="宋体"/>
          <w:b/>
          <w:sz w:val="28"/>
          <w:szCs w:val="28"/>
        </w:rPr>
        <w:t>崇左市第二人民医院</w:t>
      </w:r>
      <w:r>
        <w:rPr>
          <w:rFonts w:hint="eastAsia" w:ascii="宋体" w:hAnsi="宋体" w:cs="宋体"/>
          <w:b/>
          <w:sz w:val="28"/>
          <w:szCs w:val="28"/>
          <w:lang w:eastAsia="zh-CN"/>
        </w:rPr>
        <w:t>干式荧光免疫分析仪</w:t>
      </w:r>
      <w:r>
        <w:rPr>
          <w:rFonts w:hint="eastAsia" w:ascii="宋体" w:hAnsi="宋体" w:eastAsia="宋体" w:cs="宋体"/>
          <w:b/>
          <w:sz w:val="28"/>
          <w:szCs w:val="28"/>
        </w:rPr>
        <w:t>采购项目</w:t>
      </w:r>
      <w:r>
        <w:rPr>
          <w:rFonts w:hint="eastAsia" w:ascii="宋体" w:hAnsi="宋体" w:eastAsia="宋体" w:cs="宋体"/>
          <w:sz w:val="28"/>
          <w:szCs w:val="28"/>
        </w:rPr>
        <w:t>询价公告</w:t>
      </w:r>
    </w:p>
    <w:p>
      <w:pPr>
        <w:pStyle w:val="3"/>
        <w:spacing w:line="360" w:lineRule="auto"/>
        <w:ind w:firstLine="420" w:firstLineChars="200"/>
        <w:rPr>
          <w:rFonts w:hint="eastAsia" w:ascii="宋体" w:hAnsi="宋体" w:eastAsia="宋体" w:cs="宋体"/>
        </w:rPr>
      </w:pPr>
      <w:r>
        <w:rPr>
          <w:rFonts w:hint="eastAsia" w:ascii="宋体" w:hAnsi="宋体" w:eastAsia="宋体" w:cs="宋体"/>
          <w:bCs w:val="0"/>
          <w:sz w:val="21"/>
          <w:szCs w:val="21"/>
        </w:rPr>
        <w:t>一、项目基本情况</w:t>
      </w:r>
      <w:bookmarkEnd w:id="1"/>
      <w:bookmarkEnd w:id="2"/>
      <w:bookmarkEnd w:id="3"/>
      <w:bookmarkEnd w:id="4"/>
    </w:p>
    <w:p>
      <w:pPr>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rPr>
        <w:t>1.项目编号：</w:t>
      </w:r>
      <w:r>
        <w:rPr>
          <w:rFonts w:hint="eastAsia" w:ascii="宋体" w:hAnsi="宋体" w:cs="宋体"/>
          <w:szCs w:val="21"/>
          <w:lang w:val="en-US" w:eastAsia="zh-CN"/>
        </w:rPr>
        <w:t>SBK-2025-001</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bookmarkStart w:id="6" w:name="OLE_LINK1"/>
      <w:r>
        <w:rPr>
          <w:rFonts w:hint="eastAsia" w:ascii="宋体" w:hAnsi="宋体" w:eastAsia="宋体" w:cs="宋体"/>
          <w:szCs w:val="21"/>
        </w:rPr>
        <w:t>项目名称：崇左市第二人民医院</w:t>
      </w:r>
      <w:r>
        <w:rPr>
          <w:rFonts w:hint="eastAsia" w:ascii="宋体" w:hAnsi="宋体" w:cs="宋体"/>
          <w:szCs w:val="21"/>
          <w:lang w:eastAsia="zh-CN"/>
        </w:rPr>
        <w:t>干式荧光免疫分析仪</w:t>
      </w:r>
      <w:r>
        <w:rPr>
          <w:rFonts w:hint="eastAsia" w:ascii="宋体" w:hAnsi="宋体" w:eastAsia="宋体" w:cs="宋体"/>
          <w:szCs w:val="21"/>
        </w:rPr>
        <w:t>采购项目</w:t>
      </w:r>
    </w:p>
    <w:bookmarkEnd w:id="6"/>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3.采购预算金额：</w:t>
      </w:r>
      <w:r>
        <w:rPr>
          <w:rFonts w:hint="eastAsia" w:ascii="宋体" w:hAnsi="宋体" w:cs="宋体"/>
          <w:szCs w:val="21"/>
          <w:lang w:val="en-US" w:eastAsia="zh-CN"/>
        </w:rPr>
        <w:t>2.5</w:t>
      </w:r>
      <w:r>
        <w:rPr>
          <w:rFonts w:hint="eastAsia" w:ascii="宋体" w:hAnsi="宋体" w:eastAsia="宋体" w:cs="宋体"/>
          <w:szCs w:val="21"/>
        </w:rPr>
        <w:t>万元</w:t>
      </w:r>
    </w:p>
    <w:p>
      <w:pPr>
        <w:spacing w:line="360" w:lineRule="auto"/>
        <w:ind w:firstLine="420" w:firstLineChars="200"/>
        <w:rPr>
          <w:rFonts w:hint="eastAsia" w:ascii="宋体" w:hAnsi="宋体" w:cs="宋体"/>
          <w:color w:val="FF0000"/>
          <w:szCs w:val="21"/>
          <w:lang w:eastAsia="zh-CN"/>
        </w:rPr>
      </w:pPr>
      <w:r>
        <w:rPr>
          <w:rFonts w:hint="eastAsia" w:ascii="宋体" w:hAnsi="宋体" w:eastAsia="宋体" w:cs="宋体"/>
          <w:color w:val="FF0000"/>
          <w:szCs w:val="21"/>
        </w:rPr>
        <w:t>4.采购方式：</w:t>
      </w:r>
      <w:r>
        <w:rPr>
          <w:rFonts w:hint="eastAsia" w:ascii="宋体" w:hAnsi="宋体" w:cs="宋体"/>
          <w:color w:val="FF0000"/>
          <w:szCs w:val="21"/>
          <w:lang w:eastAsia="zh-CN"/>
        </w:rPr>
        <w:t>询价采购</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5.采购需求：（</w:t>
      </w:r>
      <w:r>
        <w:rPr>
          <w:rFonts w:hint="eastAsia" w:ascii="宋体" w:hAnsi="宋体" w:eastAsia="宋体" w:cs="宋体"/>
          <w:szCs w:val="21"/>
          <w:u w:val="single"/>
        </w:rPr>
        <w:t>包括但不限于标的的名称、数量、简要技术需求或服务要求等</w:t>
      </w:r>
      <w:r>
        <w:rPr>
          <w:rFonts w:hint="eastAsia" w:ascii="宋体" w:hAnsi="宋体" w:eastAsia="宋体" w:cs="宋体"/>
          <w:szCs w:val="21"/>
        </w:rPr>
        <w:t>）</w:t>
      </w:r>
    </w:p>
    <w:tbl>
      <w:tblPr>
        <w:tblStyle w:val="15"/>
        <w:tblW w:w="0" w:type="auto"/>
        <w:jc w:val="center"/>
        <w:tblLayout w:type="fixed"/>
        <w:tblCellMar>
          <w:top w:w="0" w:type="dxa"/>
          <w:left w:w="108" w:type="dxa"/>
          <w:bottom w:w="0" w:type="dxa"/>
          <w:right w:w="108" w:type="dxa"/>
        </w:tblCellMar>
      </w:tblPr>
      <w:tblGrid>
        <w:gridCol w:w="695"/>
        <w:gridCol w:w="1649"/>
        <w:gridCol w:w="795"/>
        <w:gridCol w:w="690"/>
        <w:gridCol w:w="4553"/>
      </w:tblGrid>
      <w:tr>
        <w:tblPrEx>
          <w:tblCellMar>
            <w:top w:w="0" w:type="dxa"/>
            <w:left w:w="108" w:type="dxa"/>
            <w:bottom w:w="0" w:type="dxa"/>
            <w:right w:w="108" w:type="dxa"/>
          </w:tblCellMar>
        </w:tblPrEx>
        <w:trPr>
          <w:trHeight w:val="417" w:hRule="atLeast"/>
          <w:jc w:val="center"/>
        </w:trPr>
        <w:tc>
          <w:tcPr>
            <w:tcW w:w="695" w:type="dxa"/>
            <w:tcBorders>
              <w:top w:val="single" w:color="auto" w:sz="6" w:space="0"/>
              <w:left w:val="single" w:color="auto" w:sz="6" w:space="0"/>
              <w:bottom w:val="single" w:color="auto" w:sz="6" w:space="0"/>
              <w:right w:val="single" w:color="auto" w:sz="6" w:space="0"/>
            </w:tcBorders>
          </w:tcPr>
          <w:p>
            <w:pPr>
              <w:spacing w:line="360" w:lineRule="auto"/>
              <w:jc w:val="center"/>
              <w:rPr>
                <w:rFonts w:hint="eastAsia" w:ascii="宋体" w:hAnsi="宋体" w:eastAsia="宋体" w:cs="宋体"/>
                <w:szCs w:val="21"/>
              </w:rPr>
            </w:pPr>
            <w:r>
              <w:rPr>
                <w:rFonts w:hint="eastAsia" w:ascii="宋体" w:hAnsi="宋体" w:eastAsia="宋体" w:cs="宋体"/>
                <w:szCs w:val="21"/>
              </w:rPr>
              <w:t>序号</w:t>
            </w:r>
          </w:p>
        </w:tc>
        <w:tc>
          <w:tcPr>
            <w:tcW w:w="1649" w:type="dxa"/>
            <w:tcBorders>
              <w:top w:val="single" w:color="auto" w:sz="6" w:space="0"/>
              <w:left w:val="single" w:color="auto" w:sz="6" w:space="0"/>
              <w:bottom w:val="single" w:color="auto" w:sz="6" w:space="0"/>
              <w:right w:val="single" w:color="auto" w:sz="6" w:space="0"/>
            </w:tcBorders>
          </w:tcPr>
          <w:p>
            <w:pPr>
              <w:spacing w:line="360" w:lineRule="auto"/>
              <w:jc w:val="center"/>
              <w:rPr>
                <w:rFonts w:hint="eastAsia" w:ascii="宋体" w:hAnsi="宋体" w:eastAsia="宋体" w:cs="宋体"/>
                <w:szCs w:val="21"/>
              </w:rPr>
            </w:pPr>
            <w:r>
              <w:rPr>
                <w:rFonts w:hint="eastAsia" w:ascii="宋体" w:hAnsi="宋体" w:eastAsia="宋体" w:cs="宋体"/>
                <w:szCs w:val="21"/>
              </w:rPr>
              <w:t>名称</w:t>
            </w:r>
          </w:p>
        </w:tc>
        <w:tc>
          <w:tcPr>
            <w:tcW w:w="795" w:type="dxa"/>
            <w:tcBorders>
              <w:top w:val="single" w:color="auto" w:sz="6" w:space="0"/>
              <w:left w:val="single" w:color="auto" w:sz="6" w:space="0"/>
              <w:bottom w:val="single" w:color="auto" w:sz="6" w:space="0"/>
              <w:right w:val="single" w:color="auto" w:sz="6" w:space="0"/>
            </w:tcBorders>
          </w:tcPr>
          <w:p>
            <w:pPr>
              <w:spacing w:line="360" w:lineRule="auto"/>
              <w:jc w:val="center"/>
              <w:rPr>
                <w:rFonts w:hint="eastAsia" w:ascii="宋体" w:hAnsi="宋体" w:eastAsia="宋体" w:cs="宋体"/>
                <w:szCs w:val="21"/>
              </w:rPr>
            </w:pPr>
            <w:r>
              <w:rPr>
                <w:rFonts w:hint="eastAsia" w:ascii="宋体" w:hAnsi="宋体" w:eastAsia="宋体" w:cs="宋体"/>
                <w:szCs w:val="21"/>
              </w:rPr>
              <w:t>数量</w:t>
            </w:r>
          </w:p>
        </w:tc>
        <w:tc>
          <w:tcPr>
            <w:tcW w:w="690" w:type="dxa"/>
            <w:tcBorders>
              <w:top w:val="single" w:color="auto" w:sz="6" w:space="0"/>
              <w:left w:val="single" w:color="auto" w:sz="6" w:space="0"/>
              <w:bottom w:val="single" w:color="auto" w:sz="6" w:space="0"/>
              <w:right w:val="single" w:color="auto" w:sz="6" w:space="0"/>
            </w:tcBorders>
          </w:tcPr>
          <w:p>
            <w:pPr>
              <w:spacing w:line="360" w:lineRule="auto"/>
              <w:jc w:val="center"/>
              <w:rPr>
                <w:rFonts w:hint="eastAsia" w:ascii="宋体" w:hAnsi="宋体" w:eastAsia="宋体" w:cs="宋体"/>
                <w:szCs w:val="21"/>
              </w:rPr>
            </w:pPr>
            <w:r>
              <w:rPr>
                <w:rFonts w:hint="eastAsia" w:ascii="宋体" w:hAnsi="宋体" w:eastAsia="宋体" w:cs="宋体"/>
                <w:szCs w:val="21"/>
              </w:rPr>
              <w:t>单位</w:t>
            </w:r>
          </w:p>
        </w:tc>
        <w:tc>
          <w:tcPr>
            <w:tcW w:w="4553" w:type="dxa"/>
            <w:tcBorders>
              <w:top w:val="single" w:color="auto" w:sz="6" w:space="0"/>
              <w:left w:val="single" w:color="auto" w:sz="6" w:space="0"/>
              <w:bottom w:val="single" w:color="auto" w:sz="6" w:space="0"/>
              <w:right w:val="single" w:color="auto" w:sz="6" w:space="0"/>
            </w:tcBorders>
          </w:tcPr>
          <w:p>
            <w:pPr>
              <w:spacing w:line="360" w:lineRule="auto"/>
              <w:ind w:firstLine="420" w:firstLineChars="200"/>
              <w:jc w:val="center"/>
              <w:rPr>
                <w:rFonts w:hint="eastAsia" w:ascii="宋体" w:hAnsi="宋体" w:eastAsia="宋体" w:cs="宋体"/>
                <w:szCs w:val="21"/>
              </w:rPr>
            </w:pPr>
            <w:r>
              <w:rPr>
                <w:rFonts w:hint="eastAsia" w:ascii="宋体" w:hAnsi="宋体" w:eastAsia="宋体" w:cs="宋体"/>
                <w:szCs w:val="21"/>
                <w:u w:val="single"/>
              </w:rPr>
              <w:t>简要技术需求或服务要求</w:t>
            </w:r>
          </w:p>
        </w:tc>
      </w:tr>
      <w:tr>
        <w:tblPrEx>
          <w:tblCellMar>
            <w:top w:w="0" w:type="dxa"/>
            <w:left w:w="108" w:type="dxa"/>
            <w:bottom w:w="0" w:type="dxa"/>
            <w:right w:w="108" w:type="dxa"/>
          </w:tblCellMar>
        </w:tblPrEx>
        <w:trPr>
          <w:trHeight w:val="401" w:hRule="atLeast"/>
          <w:jc w:val="center"/>
        </w:trPr>
        <w:tc>
          <w:tcPr>
            <w:tcW w:w="69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164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szCs w:val="21"/>
              </w:rPr>
            </w:pPr>
            <w:r>
              <w:rPr>
                <w:rFonts w:hint="eastAsia" w:ascii="宋体" w:hAnsi="宋体" w:cs="宋体"/>
                <w:szCs w:val="21"/>
                <w:lang w:eastAsia="zh-CN"/>
              </w:rPr>
              <w:t>干式荧光免疫分析仪</w:t>
            </w:r>
          </w:p>
        </w:tc>
        <w:tc>
          <w:tcPr>
            <w:tcW w:w="79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hint="eastAsia" w:ascii="宋体" w:hAnsi="宋体" w:eastAsia="宋体" w:cs="宋体"/>
                <w:szCs w:val="21"/>
              </w:rPr>
            </w:pPr>
            <w:r>
              <w:rPr>
                <w:rFonts w:hint="eastAsia" w:ascii="宋体" w:hAnsi="宋体" w:eastAsia="宋体" w:cs="宋体"/>
                <w:szCs w:val="21"/>
              </w:rPr>
              <w:t>1</w:t>
            </w:r>
          </w:p>
        </w:tc>
        <w:tc>
          <w:tcPr>
            <w:tcW w:w="6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hint="eastAsia" w:ascii="宋体" w:hAnsi="宋体" w:eastAsia="宋体" w:cs="宋体"/>
                <w:szCs w:val="21"/>
                <w:lang w:eastAsia="zh-CN"/>
              </w:rPr>
            </w:pPr>
            <w:r>
              <w:rPr>
                <w:rFonts w:hint="eastAsia" w:ascii="宋体" w:hAnsi="宋体" w:cs="宋体"/>
                <w:szCs w:val="21"/>
                <w:lang w:eastAsia="zh-CN"/>
              </w:rPr>
              <w:t>台</w:t>
            </w:r>
          </w:p>
        </w:tc>
        <w:tc>
          <w:tcPr>
            <w:tcW w:w="4553"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1"/>
                <w:szCs w:val="21"/>
                <w:highlight w:val="none"/>
                <w:lang w:val="en-US" w:eastAsia="zh-CN"/>
              </w:rPr>
              <w:t>.画面显示：≥12英寸显示屏。</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2.操作方式：触摸操作。</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3.仪器小巧，体积≤650mm×620mm×620mm（长×宽×高）。</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4.便于运输和安装，裸机重量≤75Kg。</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5.样本类型：全血、血清、血浆、尿液。</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6.最大测试速度不低于150T/H。</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7.通道数量：≥20。</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8.试剂仓数量：≥5个</w:t>
            </w:r>
            <w:r>
              <w:rPr>
                <w:rFonts w:hint="eastAsia" w:ascii="宋体" w:hAnsi="宋体" w:cs="宋体"/>
                <w:kern w:val="0"/>
                <w:sz w:val="21"/>
                <w:szCs w:val="21"/>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9.样本位：≥40个样本连续进样</w:t>
            </w:r>
            <w:r>
              <w:rPr>
                <w:rFonts w:hint="eastAsia" w:ascii="宋体" w:hAnsi="宋体" w:cs="宋体"/>
                <w:kern w:val="0"/>
                <w:sz w:val="21"/>
                <w:szCs w:val="21"/>
                <w:highlight w:val="none"/>
                <w:lang w:val="en-US" w:eastAsia="zh-CN"/>
              </w:rPr>
              <w:t>。</w:t>
            </w:r>
          </w:p>
          <w:p>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w:t>
            </w:r>
          </w:p>
        </w:tc>
      </w:tr>
    </w:tbl>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6.合同履行期限：自签订合同之日起</w:t>
      </w:r>
      <w:r>
        <w:rPr>
          <w:rFonts w:hint="eastAsia" w:ascii="宋体" w:hAnsi="宋体" w:cs="宋体"/>
          <w:szCs w:val="21"/>
          <w:lang w:val="en-US" w:eastAsia="zh-CN"/>
        </w:rPr>
        <w:t>7</w:t>
      </w:r>
      <w:r>
        <w:rPr>
          <w:rFonts w:hint="eastAsia" w:ascii="宋体" w:hAnsi="宋体" w:eastAsia="宋体" w:cs="宋体"/>
          <w:szCs w:val="21"/>
        </w:rPr>
        <w:t>日(日历日)内，通过验收并交付使用。</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7.本项目不接受联合体竞标。</w:t>
      </w:r>
    </w:p>
    <w:p>
      <w:pPr>
        <w:pStyle w:val="3"/>
        <w:spacing w:before="0" w:after="0" w:line="360" w:lineRule="auto"/>
        <w:ind w:firstLine="420" w:firstLineChars="200"/>
        <w:jc w:val="left"/>
        <w:rPr>
          <w:rFonts w:hint="eastAsia" w:ascii="宋体" w:hAnsi="宋体" w:eastAsia="宋体" w:cs="宋体"/>
          <w:bCs w:val="0"/>
          <w:sz w:val="21"/>
          <w:szCs w:val="21"/>
        </w:rPr>
      </w:pPr>
      <w:bookmarkStart w:id="7" w:name="_Toc35393799"/>
      <w:bookmarkStart w:id="8" w:name="_Toc28359013"/>
      <w:bookmarkStart w:id="9" w:name="_Toc28359090"/>
      <w:bookmarkStart w:id="10" w:name="_Toc35393630"/>
      <w:r>
        <w:rPr>
          <w:rFonts w:hint="eastAsia" w:ascii="宋体" w:hAnsi="宋体" w:eastAsia="宋体" w:cs="宋体"/>
          <w:bCs w:val="0"/>
          <w:sz w:val="21"/>
          <w:szCs w:val="21"/>
        </w:rPr>
        <w:t>二、申请人的资格要求：</w:t>
      </w:r>
      <w:bookmarkEnd w:id="7"/>
      <w:bookmarkEnd w:id="8"/>
      <w:bookmarkEnd w:id="9"/>
      <w:bookmarkEnd w:id="10"/>
    </w:p>
    <w:p>
      <w:pPr>
        <w:spacing w:line="360" w:lineRule="auto"/>
        <w:ind w:firstLine="420" w:firstLineChars="200"/>
        <w:jc w:val="left"/>
        <w:rPr>
          <w:rFonts w:hint="eastAsia" w:ascii="宋体" w:hAnsi="宋体" w:eastAsia="宋体" w:cs="宋体"/>
          <w:szCs w:val="21"/>
        </w:rPr>
      </w:pPr>
      <w:bookmarkStart w:id="11" w:name="_Toc28359014"/>
      <w:bookmarkStart w:id="12" w:name="_Toc28359091"/>
      <w:r>
        <w:rPr>
          <w:rFonts w:hint="eastAsia" w:ascii="宋体" w:hAnsi="宋体" w:eastAsia="宋体" w:cs="宋体"/>
          <w:szCs w:val="21"/>
        </w:rPr>
        <w:t>1.满足《中华人民共和国政府采购法》第二十二条规定；</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2.单位负责人为同一人或者存在直接控股、管理关系的不同供应商，不得同时参加本次报价活动。</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本次采购活动。</w:t>
      </w:r>
    </w:p>
    <w:p>
      <w:pPr>
        <w:pStyle w:val="3"/>
        <w:spacing w:before="0" w:after="0" w:line="360" w:lineRule="auto"/>
        <w:ind w:firstLine="420" w:firstLineChars="200"/>
        <w:jc w:val="left"/>
        <w:rPr>
          <w:rFonts w:hint="eastAsia" w:ascii="宋体" w:hAnsi="宋体" w:eastAsia="宋体" w:cs="宋体"/>
          <w:bCs w:val="0"/>
          <w:sz w:val="21"/>
          <w:szCs w:val="21"/>
        </w:rPr>
      </w:pPr>
      <w:bookmarkStart w:id="13" w:name="_Toc35393631"/>
      <w:bookmarkStart w:id="14" w:name="_Toc35393800"/>
      <w:r>
        <w:rPr>
          <w:rFonts w:hint="eastAsia" w:ascii="宋体" w:hAnsi="宋体" w:eastAsia="宋体" w:cs="宋体"/>
          <w:bCs w:val="0"/>
          <w:sz w:val="21"/>
          <w:szCs w:val="21"/>
        </w:rPr>
        <w:t>三、获取询价文件</w:t>
      </w:r>
      <w:bookmarkEnd w:id="11"/>
      <w:bookmarkEnd w:id="12"/>
      <w:bookmarkEnd w:id="13"/>
      <w:bookmarkEnd w:id="14"/>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时间：</w:t>
      </w:r>
      <w:r>
        <w:rPr>
          <w:rFonts w:hint="eastAsia" w:ascii="宋体" w:hAnsi="宋体" w:eastAsia="宋体" w:cs="宋体"/>
        </w:rPr>
        <w:t>公告发出之时起至</w:t>
      </w:r>
      <w:r>
        <w:rPr>
          <w:rFonts w:hint="eastAsia" w:ascii="宋体" w:hAnsi="宋体" w:eastAsia="宋体" w:cs="宋体"/>
          <w:color w:val="0000FF"/>
          <w:szCs w:val="21"/>
          <w:u w:val="single"/>
        </w:rPr>
        <w:t>202</w:t>
      </w:r>
      <w:r>
        <w:rPr>
          <w:rFonts w:hint="eastAsia" w:ascii="宋体" w:hAnsi="宋体" w:cs="宋体"/>
          <w:color w:val="0000FF"/>
          <w:szCs w:val="21"/>
          <w:u w:val="single"/>
          <w:lang w:val="en-US" w:eastAsia="zh-CN"/>
        </w:rPr>
        <w:t>5</w:t>
      </w:r>
      <w:r>
        <w:rPr>
          <w:rFonts w:hint="eastAsia" w:ascii="宋体" w:hAnsi="宋体" w:eastAsia="宋体" w:cs="宋体"/>
          <w:color w:val="0000FF"/>
          <w:szCs w:val="21"/>
          <w:u w:val="single"/>
        </w:rPr>
        <w:t>年</w:t>
      </w:r>
      <w:r>
        <w:rPr>
          <w:rFonts w:hint="eastAsia" w:ascii="宋体" w:hAnsi="宋体" w:cs="宋体"/>
          <w:color w:val="0000FF"/>
          <w:szCs w:val="21"/>
          <w:u w:val="single"/>
          <w:lang w:val="en-US" w:eastAsia="zh-CN"/>
        </w:rPr>
        <w:t>1</w:t>
      </w:r>
      <w:r>
        <w:rPr>
          <w:rFonts w:hint="eastAsia" w:ascii="宋体" w:hAnsi="宋体" w:eastAsia="宋体" w:cs="宋体"/>
          <w:color w:val="0000FF"/>
          <w:szCs w:val="21"/>
          <w:u w:val="single"/>
        </w:rPr>
        <w:t>月</w:t>
      </w:r>
      <w:r>
        <w:rPr>
          <w:rFonts w:hint="eastAsia" w:ascii="宋体" w:hAnsi="宋体" w:cs="宋体"/>
          <w:color w:val="0000FF"/>
          <w:szCs w:val="21"/>
          <w:u w:val="single"/>
          <w:lang w:val="en-US" w:eastAsia="zh-CN"/>
        </w:rPr>
        <w:t>16</w:t>
      </w:r>
      <w:r>
        <w:rPr>
          <w:rFonts w:hint="eastAsia" w:ascii="宋体" w:hAnsi="宋体" w:eastAsia="宋体" w:cs="宋体"/>
          <w:color w:val="0000FF"/>
          <w:szCs w:val="21"/>
          <w:u w:val="single"/>
        </w:rPr>
        <w:t xml:space="preserve"> 日</w:t>
      </w:r>
      <w:r>
        <w:rPr>
          <w:rFonts w:hint="eastAsia" w:ascii="宋体" w:hAnsi="宋体" w:eastAsia="宋体" w:cs="宋体"/>
          <w:szCs w:val="21"/>
        </w:rPr>
        <w:t>，法定工作日每天上午</w:t>
      </w:r>
      <w:r>
        <w:rPr>
          <w:rFonts w:hint="eastAsia" w:ascii="宋体" w:hAnsi="宋体" w:eastAsia="宋体" w:cs="宋体"/>
          <w:szCs w:val="21"/>
          <w:u w:val="single"/>
        </w:rPr>
        <w:t>　8:00至12：00</w:t>
      </w:r>
      <w:r>
        <w:rPr>
          <w:rFonts w:hint="eastAsia" w:ascii="宋体" w:hAnsi="宋体" w:eastAsia="宋体" w:cs="宋体"/>
          <w:szCs w:val="21"/>
        </w:rPr>
        <w:t>，</w:t>
      </w:r>
      <w:r>
        <w:rPr>
          <w:rFonts w:hint="eastAsia" w:ascii="宋体" w:hAnsi="宋体" w:eastAsia="宋体" w:cs="宋体"/>
          <w:szCs w:val="21"/>
          <w:u w:val="single"/>
        </w:rPr>
        <w:t>下午14:30　至17:30</w:t>
      </w:r>
      <w:r>
        <w:rPr>
          <w:rFonts w:hint="eastAsia" w:ascii="宋体" w:hAnsi="宋体" w:eastAsia="宋体" w:cs="宋体"/>
          <w:szCs w:val="21"/>
        </w:rPr>
        <w:t>（北京时间）</w:t>
      </w:r>
    </w:p>
    <w:p>
      <w:pPr>
        <w:spacing w:line="360" w:lineRule="auto"/>
        <w:ind w:firstLine="420" w:firstLineChars="200"/>
        <w:jc w:val="left"/>
        <w:rPr>
          <w:rFonts w:hint="eastAsia" w:ascii="宋体" w:hAnsi="宋体" w:eastAsia="宋体" w:cs="宋体"/>
          <w:szCs w:val="21"/>
          <w:u w:val="single"/>
        </w:rPr>
      </w:pPr>
      <w:r>
        <w:rPr>
          <w:rFonts w:hint="eastAsia" w:ascii="宋体" w:hAnsi="宋体" w:eastAsia="宋体" w:cs="宋体"/>
          <w:szCs w:val="21"/>
        </w:rPr>
        <w:t>地点：</w:t>
      </w:r>
      <w:r>
        <w:rPr>
          <w:rFonts w:hint="eastAsia" w:ascii="宋体" w:hAnsi="宋体" w:eastAsia="宋体" w:cs="宋体"/>
          <w:szCs w:val="21"/>
          <w:lang w:eastAsia="zh-CN"/>
        </w:rPr>
        <w:t>崇左市江州区江州镇东街</w:t>
      </w:r>
      <w:r>
        <w:rPr>
          <w:rFonts w:hint="eastAsia" w:ascii="宋体" w:hAnsi="宋体" w:eastAsia="宋体" w:cs="宋体"/>
          <w:szCs w:val="21"/>
          <w:lang w:val="en-US" w:eastAsia="zh-CN"/>
        </w:rPr>
        <w:t>359号</w:t>
      </w:r>
      <w:r>
        <w:rPr>
          <w:rFonts w:hint="eastAsia" w:ascii="宋体" w:hAnsi="宋体" w:eastAsia="宋体" w:cs="宋体"/>
          <w:szCs w:val="21"/>
          <w:u w:val="none"/>
        </w:rPr>
        <w:t xml:space="preserve"> </w:t>
      </w:r>
      <w:r>
        <w:rPr>
          <w:rFonts w:hint="eastAsia" w:ascii="宋体" w:hAnsi="宋体" w:eastAsia="宋体" w:cs="宋体"/>
          <w:szCs w:val="21"/>
          <w:u w:val="none"/>
          <w:lang w:eastAsia="zh-CN"/>
        </w:rPr>
        <w:t>（崇左市第二人民医院）</w:t>
      </w:r>
      <w:r>
        <w:rPr>
          <w:rFonts w:hint="eastAsia" w:ascii="宋体" w:hAnsi="宋体" w:eastAsia="宋体" w:cs="宋体"/>
          <w:szCs w:val="21"/>
          <w:u w:val="none"/>
        </w:rPr>
        <w:t xml:space="preserve">                                                      </w:t>
      </w:r>
      <w:r>
        <w:rPr>
          <w:rFonts w:hint="eastAsia" w:ascii="宋体" w:hAnsi="宋体" w:eastAsia="宋体" w:cs="宋体"/>
          <w:szCs w:val="21"/>
          <w:u w:val="single"/>
        </w:rPr>
        <w:t xml:space="preserve">    </w:t>
      </w:r>
    </w:p>
    <w:p>
      <w:pPr>
        <w:spacing w:line="360" w:lineRule="exact"/>
        <w:ind w:firstLine="420" w:firstLineChars="200"/>
        <w:rPr>
          <w:rFonts w:hint="eastAsia" w:ascii="宋体" w:hAnsi="宋体" w:eastAsia="宋体" w:cs="宋体"/>
          <w:szCs w:val="21"/>
        </w:rPr>
      </w:pPr>
      <w:r>
        <w:rPr>
          <w:rFonts w:hint="eastAsia" w:ascii="宋体" w:hAnsi="宋体" w:eastAsia="宋体" w:cs="宋体"/>
          <w:color w:val="auto"/>
          <w:szCs w:val="21"/>
        </w:rPr>
        <w:t>方式：</w:t>
      </w:r>
      <w:r>
        <w:rPr>
          <w:rFonts w:hint="eastAsia" w:ascii="宋体" w:hAnsi="宋体" w:eastAsia="宋体" w:cs="宋体"/>
          <w:color w:val="auto"/>
          <w:szCs w:val="21"/>
          <w:lang w:eastAsia="zh-CN"/>
        </w:rPr>
        <w:t>意向</w:t>
      </w:r>
      <w:r>
        <w:rPr>
          <w:rFonts w:hint="eastAsia" w:ascii="宋体" w:hAnsi="宋体" w:eastAsia="宋体" w:cs="宋体"/>
          <w:color w:val="auto"/>
          <w:szCs w:val="21"/>
        </w:rPr>
        <w:t>供应商</w:t>
      </w:r>
      <w:r>
        <w:rPr>
          <w:rFonts w:hint="eastAsia" w:ascii="宋体" w:hAnsi="宋体" w:eastAsia="宋体" w:cs="宋体"/>
          <w:color w:val="auto"/>
          <w:szCs w:val="21"/>
          <w:lang w:eastAsia="zh-CN"/>
        </w:rPr>
        <w:t>在崇左市第二人民医院官网（http://www.gxczsdermyy.org.cn/）下载询价文件。</w:t>
      </w:r>
    </w:p>
    <w:p>
      <w:pPr>
        <w:pStyle w:val="3"/>
        <w:spacing w:before="0" w:after="0" w:line="360" w:lineRule="auto"/>
        <w:ind w:firstLine="420" w:firstLineChars="200"/>
        <w:jc w:val="left"/>
        <w:rPr>
          <w:rFonts w:hint="eastAsia" w:ascii="宋体" w:hAnsi="宋体" w:eastAsia="宋体" w:cs="宋体"/>
          <w:bCs w:val="0"/>
          <w:sz w:val="21"/>
          <w:szCs w:val="21"/>
        </w:rPr>
      </w:pPr>
      <w:bookmarkStart w:id="15" w:name="_Toc35393632"/>
      <w:bookmarkStart w:id="16" w:name="_Toc35393801"/>
      <w:bookmarkStart w:id="17" w:name="_Toc28359092"/>
      <w:bookmarkStart w:id="18" w:name="_Toc28359015"/>
      <w:r>
        <w:rPr>
          <w:rFonts w:hint="eastAsia" w:ascii="宋体" w:hAnsi="宋体" w:eastAsia="宋体" w:cs="宋体"/>
          <w:bCs w:val="0"/>
          <w:sz w:val="21"/>
          <w:szCs w:val="21"/>
        </w:rPr>
        <w:t>四、响应文件提交</w:t>
      </w:r>
      <w:bookmarkEnd w:id="15"/>
      <w:bookmarkEnd w:id="16"/>
      <w:bookmarkEnd w:id="17"/>
      <w:bookmarkEnd w:id="18"/>
    </w:p>
    <w:p>
      <w:pPr>
        <w:spacing w:line="360" w:lineRule="auto"/>
        <w:ind w:firstLine="420" w:firstLineChars="200"/>
        <w:jc w:val="left"/>
        <w:rPr>
          <w:rFonts w:hint="eastAsia" w:ascii="宋体" w:hAnsi="宋体" w:eastAsia="宋体" w:cs="宋体"/>
          <w:szCs w:val="21"/>
          <w:u w:val="single"/>
        </w:rPr>
      </w:pPr>
      <w:r>
        <w:rPr>
          <w:rFonts w:hint="eastAsia" w:ascii="宋体" w:hAnsi="宋体" w:eastAsia="宋体" w:cs="宋体"/>
          <w:szCs w:val="21"/>
        </w:rPr>
        <w:t>响应文件提交截止时间：</w:t>
      </w:r>
      <w:r>
        <w:rPr>
          <w:rFonts w:hint="eastAsia" w:ascii="宋体" w:hAnsi="宋体" w:eastAsia="宋体" w:cs="宋体"/>
          <w:szCs w:val="21"/>
          <w:u w:val="single"/>
        </w:rPr>
        <w:t xml:space="preserve"> 2024</w:t>
      </w:r>
      <w:r>
        <w:rPr>
          <w:rFonts w:hint="eastAsia" w:ascii="宋体" w:hAnsi="宋体" w:eastAsia="宋体" w:cs="宋体"/>
          <w:bCs/>
          <w:szCs w:val="21"/>
          <w:u w:val="single"/>
        </w:rPr>
        <w:t xml:space="preserve">年 </w:t>
      </w:r>
      <w:r>
        <w:rPr>
          <w:rFonts w:hint="eastAsia" w:ascii="宋体" w:hAnsi="宋体" w:cs="宋体"/>
          <w:bCs/>
          <w:szCs w:val="21"/>
          <w:u w:val="single"/>
          <w:lang w:val="en-US" w:eastAsia="zh-CN"/>
        </w:rPr>
        <w:t>01</w:t>
      </w:r>
      <w:r>
        <w:rPr>
          <w:rFonts w:hint="eastAsia" w:ascii="宋体" w:hAnsi="宋体" w:eastAsia="宋体" w:cs="宋体"/>
          <w:bCs/>
          <w:szCs w:val="21"/>
          <w:u w:val="single"/>
        </w:rPr>
        <w:t xml:space="preserve">  月 </w:t>
      </w:r>
      <w:r>
        <w:rPr>
          <w:rFonts w:hint="eastAsia" w:ascii="宋体" w:hAnsi="宋体" w:cs="宋体"/>
          <w:bCs/>
          <w:szCs w:val="21"/>
          <w:u w:val="single"/>
          <w:lang w:val="en-US" w:eastAsia="zh-CN"/>
        </w:rPr>
        <w:t>16</w:t>
      </w:r>
      <w:r>
        <w:rPr>
          <w:rFonts w:hint="eastAsia" w:ascii="宋体" w:hAnsi="宋体" w:eastAsia="宋体" w:cs="宋体"/>
          <w:bCs/>
          <w:szCs w:val="21"/>
          <w:u w:val="single"/>
        </w:rPr>
        <w:t xml:space="preserve">日  </w:t>
      </w:r>
      <w:r>
        <w:rPr>
          <w:rFonts w:hint="eastAsia" w:ascii="宋体" w:hAnsi="宋体" w:eastAsia="宋体" w:cs="宋体"/>
          <w:bCs/>
          <w:szCs w:val="21"/>
          <w:u w:val="single"/>
          <w:lang w:val="en-US" w:eastAsia="zh-CN"/>
        </w:rPr>
        <w:t>10</w:t>
      </w:r>
      <w:r>
        <w:rPr>
          <w:rFonts w:hint="eastAsia" w:ascii="宋体" w:hAnsi="宋体" w:eastAsia="宋体" w:cs="宋体"/>
          <w:bCs/>
          <w:szCs w:val="21"/>
          <w:u w:val="single"/>
        </w:rPr>
        <w:t xml:space="preserve">  点00分</w:t>
      </w:r>
      <w:r>
        <w:rPr>
          <w:rFonts w:hint="eastAsia" w:ascii="宋体" w:hAnsi="宋体" w:eastAsia="宋体" w:cs="宋体"/>
          <w:bCs/>
          <w:szCs w:val="21"/>
        </w:rPr>
        <w:t>（北京时间）</w:t>
      </w:r>
    </w:p>
    <w:p>
      <w:pPr>
        <w:spacing w:line="360" w:lineRule="auto"/>
        <w:ind w:firstLine="420" w:firstLineChars="200"/>
        <w:jc w:val="left"/>
        <w:rPr>
          <w:rFonts w:hint="eastAsia" w:ascii="宋体" w:hAnsi="宋体" w:eastAsia="宋体" w:cs="宋体"/>
          <w:szCs w:val="21"/>
          <w:u w:val="single"/>
        </w:rPr>
      </w:pPr>
      <w:r>
        <w:rPr>
          <w:rFonts w:hint="eastAsia" w:ascii="宋体" w:hAnsi="宋体" w:eastAsia="宋体" w:cs="宋体"/>
          <w:szCs w:val="21"/>
        </w:rPr>
        <w:t>响应文件提交地点：</w:t>
      </w:r>
      <w:r>
        <w:rPr>
          <w:rFonts w:hint="eastAsia" w:ascii="宋体" w:hAnsi="宋体" w:eastAsia="宋体" w:cs="宋体"/>
          <w:szCs w:val="21"/>
          <w:u w:val="single"/>
          <w:lang w:eastAsia="zh-CN"/>
        </w:rPr>
        <w:t>崇左市第二人民医院综合楼四楼会议室</w:t>
      </w:r>
      <w:r>
        <w:rPr>
          <w:rFonts w:hint="eastAsia" w:ascii="宋体" w:hAnsi="宋体" w:eastAsia="宋体" w:cs="宋体"/>
          <w:szCs w:val="21"/>
          <w:u w:val="single"/>
        </w:rPr>
        <w:t xml:space="preserve">        </w:t>
      </w:r>
    </w:p>
    <w:p>
      <w:pPr>
        <w:spacing w:line="360" w:lineRule="auto"/>
        <w:ind w:firstLine="420" w:firstLineChars="200"/>
        <w:jc w:val="left"/>
        <w:rPr>
          <w:rFonts w:hint="eastAsia" w:ascii="宋体" w:hAnsi="宋体" w:eastAsia="宋体" w:cs="宋体"/>
          <w:szCs w:val="21"/>
          <w:u w:val="single"/>
        </w:rPr>
      </w:pPr>
      <w:r>
        <w:rPr>
          <w:rFonts w:hint="eastAsia" w:ascii="宋体" w:hAnsi="宋体" w:eastAsia="宋体" w:cs="宋体"/>
          <w:szCs w:val="21"/>
        </w:rPr>
        <w:t>邮寄地址：</w:t>
      </w:r>
      <w:r>
        <w:rPr>
          <w:rFonts w:hint="eastAsia" w:ascii="宋体" w:hAnsi="宋体" w:eastAsia="宋体" w:cs="宋体"/>
          <w:szCs w:val="21"/>
          <w:u w:val="single"/>
          <w:lang w:eastAsia="zh-CN"/>
        </w:rPr>
        <w:t>崇左市江州区江州镇东街</w:t>
      </w:r>
      <w:r>
        <w:rPr>
          <w:rFonts w:hint="eastAsia" w:ascii="宋体" w:hAnsi="宋体" w:eastAsia="宋体" w:cs="宋体"/>
          <w:szCs w:val="21"/>
          <w:u w:val="single"/>
          <w:lang w:val="en-US" w:eastAsia="zh-CN"/>
        </w:rPr>
        <w:t>359号（</w:t>
      </w:r>
      <w:r>
        <w:rPr>
          <w:rFonts w:hint="eastAsia" w:ascii="宋体" w:hAnsi="宋体" w:eastAsia="宋体" w:cs="宋体"/>
          <w:szCs w:val="21"/>
          <w:u w:val="single"/>
          <w:lang w:eastAsia="zh-CN"/>
        </w:rPr>
        <w:t>崇左市第二人民医院</w:t>
      </w:r>
      <w:r>
        <w:rPr>
          <w:rFonts w:hint="eastAsia" w:ascii="宋体" w:hAnsi="宋体" w:eastAsia="宋体" w:cs="宋体"/>
          <w:szCs w:val="21"/>
          <w:u w:val="single"/>
          <w:lang w:val="en-US" w:eastAsia="zh-CN"/>
        </w:rPr>
        <w:t>）</w:t>
      </w:r>
      <w:r>
        <w:rPr>
          <w:rFonts w:hint="eastAsia" w:ascii="宋体" w:hAnsi="宋体" w:eastAsia="宋体" w:cs="宋体"/>
          <w:szCs w:val="21"/>
          <w:u w:val="single"/>
        </w:rPr>
        <w:t>卢</w:t>
      </w:r>
      <w:r>
        <w:rPr>
          <w:rFonts w:hint="eastAsia" w:ascii="宋体" w:hAnsi="宋体" w:eastAsia="宋体" w:cs="宋体"/>
          <w:color w:val="0000FF"/>
          <w:szCs w:val="21"/>
          <w:u w:val="single"/>
        </w:rPr>
        <w:t>老师</w:t>
      </w:r>
      <w:r>
        <w:rPr>
          <w:rFonts w:hint="eastAsia" w:ascii="宋体" w:hAnsi="宋体" w:eastAsia="宋体" w:cs="宋体"/>
          <w:szCs w:val="21"/>
          <w:u w:val="single"/>
        </w:rPr>
        <w:t>（收）电话：</w:t>
      </w:r>
      <w:r>
        <w:rPr>
          <w:rFonts w:hint="eastAsia" w:ascii="宋体" w:hAnsi="宋体" w:eastAsia="宋体" w:cs="宋体"/>
          <w:szCs w:val="21"/>
          <w:u w:val="single"/>
          <w:lang w:val="en-US" w:eastAsia="zh-CN"/>
        </w:rPr>
        <w:t>0771-7822994</w:t>
      </w:r>
      <w:r>
        <w:rPr>
          <w:rFonts w:hint="eastAsia" w:ascii="宋体" w:hAnsi="宋体" w:eastAsia="宋体" w:cs="宋体"/>
          <w:szCs w:val="21"/>
          <w:u w:val="single"/>
        </w:rPr>
        <w:t xml:space="preserve">           </w:t>
      </w:r>
    </w:p>
    <w:p>
      <w:pPr>
        <w:spacing w:line="360" w:lineRule="auto"/>
        <w:ind w:firstLine="420" w:firstLineChars="200"/>
        <w:jc w:val="left"/>
        <w:rPr>
          <w:rFonts w:hint="eastAsia" w:ascii="宋体" w:hAnsi="宋体" w:eastAsia="宋体" w:cs="宋体"/>
          <w:bCs/>
          <w:szCs w:val="21"/>
          <w:u w:val="single"/>
        </w:rPr>
      </w:pPr>
      <w:r>
        <w:rPr>
          <w:rFonts w:hint="eastAsia" w:ascii="宋体" w:hAnsi="宋体" w:eastAsia="宋体" w:cs="宋体"/>
          <w:bCs/>
          <w:szCs w:val="21"/>
          <w:u w:val="single"/>
        </w:rPr>
        <w:t>注：供应商应当在响应文件提交截止时间前，将响应文件密封送达（寄达）文件提交地点。在提交截止时间后送达的响应文件为无效文件，采购人应当拒收。</w:t>
      </w:r>
    </w:p>
    <w:p>
      <w:pPr>
        <w:spacing w:line="380" w:lineRule="exact"/>
        <w:ind w:firstLine="420" w:firstLineChars="200"/>
        <w:rPr>
          <w:rFonts w:hint="eastAsia" w:ascii="宋体" w:hAnsi="宋体" w:eastAsia="宋体" w:cs="宋体"/>
          <w:b/>
          <w:szCs w:val="21"/>
          <w:lang w:eastAsia="zh-CN"/>
        </w:rPr>
      </w:pPr>
      <w:r>
        <w:rPr>
          <w:rFonts w:hint="eastAsia" w:ascii="宋体" w:hAnsi="宋体" w:eastAsia="宋体" w:cs="宋体"/>
          <w:b/>
          <w:szCs w:val="21"/>
        </w:rPr>
        <w:t>邮寄递交</w:t>
      </w:r>
      <w:r>
        <w:rPr>
          <w:rFonts w:hint="eastAsia" w:ascii="宋体" w:hAnsi="宋体" w:eastAsia="宋体" w:cs="宋体"/>
          <w:b/>
          <w:szCs w:val="21"/>
          <w:lang w:eastAsia="zh-CN"/>
        </w:rPr>
        <w:t>要求</w:t>
      </w:r>
    </w:p>
    <w:p>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响应文件</w:t>
      </w:r>
      <w:r>
        <w:rPr>
          <w:rFonts w:hint="eastAsia" w:ascii="宋体" w:hAnsi="宋体" w:eastAsia="宋体" w:cs="宋体"/>
          <w:szCs w:val="21"/>
        </w:rPr>
        <w:t>必须在</w:t>
      </w:r>
      <w:r>
        <w:rPr>
          <w:rFonts w:hint="eastAsia" w:ascii="宋体" w:hAnsi="宋体" w:eastAsia="宋体" w:cs="宋体"/>
          <w:szCs w:val="21"/>
          <w:lang w:eastAsia="zh-CN"/>
        </w:rPr>
        <w:t>响应文件提交</w:t>
      </w:r>
      <w:r>
        <w:rPr>
          <w:rFonts w:hint="eastAsia" w:ascii="宋体" w:hAnsi="宋体" w:eastAsia="宋体" w:cs="宋体"/>
          <w:szCs w:val="21"/>
        </w:rPr>
        <w:t>截止时间前送达。</w:t>
      </w:r>
      <w:r>
        <w:rPr>
          <w:rFonts w:hint="eastAsia" w:ascii="宋体" w:hAnsi="宋体" w:eastAsia="宋体" w:cs="宋体"/>
          <w:szCs w:val="21"/>
          <w:lang w:eastAsia="zh-CN"/>
        </w:rPr>
        <w:t>医院</w:t>
      </w:r>
      <w:r>
        <w:rPr>
          <w:rFonts w:hint="eastAsia" w:ascii="宋体" w:hAnsi="宋体" w:eastAsia="宋体" w:cs="宋体"/>
          <w:szCs w:val="21"/>
        </w:rPr>
        <w:t>工作人员签收邮寄包裹的时间即为</w:t>
      </w:r>
      <w:r>
        <w:rPr>
          <w:rFonts w:hint="eastAsia" w:ascii="宋体" w:hAnsi="宋体" w:eastAsia="宋体" w:cs="宋体"/>
          <w:szCs w:val="21"/>
          <w:lang w:eastAsia="zh-CN"/>
        </w:rPr>
        <w:t>报价</w:t>
      </w:r>
      <w:r>
        <w:rPr>
          <w:rFonts w:hint="eastAsia" w:ascii="宋体" w:hAnsi="宋体" w:eastAsia="宋体" w:cs="宋体"/>
          <w:szCs w:val="21"/>
        </w:rPr>
        <w:t>人</w:t>
      </w:r>
      <w:r>
        <w:rPr>
          <w:rFonts w:hint="eastAsia" w:ascii="宋体" w:hAnsi="宋体" w:eastAsia="宋体" w:cs="宋体"/>
          <w:szCs w:val="21"/>
          <w:lang w:eastAsia="zh-CN"/>
        </w:rPr>
        <w:t>响应</w:t>
      </w:r>
      <w:r>
        <w:rPr>
          <w:rFonts w:hint="eastAsia" w:ascii="宋体" w:hAnsi="宋体" w:eastAsia="宋体" w:cs="宋体"/>
          <w:szCs w:val="21"/>
        </w:rPr>
        <w:t>文件的送达时间，逾期送达的</w:t>
      </w:r>
      <w:r>
        <w:rPr>
          <w:rFonts w:hint="eastAsia" w:ascii="宋体" w:hAnsi="宋体" w:eastAsia="宋体" w:cs="宋体"/>
          <w:szCs w:val="21"/>
          <w:lang w:eastAsia="zh-CN"/>
        </w:rPr>
        <w:t>响应</w:t>
      </w:r>
      <w:r>
        <w:rPr>
          <w:rFonts w:hint="eastAsia" w:ascii="宋体" w:hAnsi="宋体" w:eastAsia="宋体" w:cs="宋体"/>
          <w:szCs w:val="21"/>
        </w:rPr>
        <w:t>文件无效，后果由</w:t>
      </w:r>
      <w:r>
        <w:rPr>
          <w:rFonts w:hint="eastAsia" w:ascii="宋体" w:hAnsi="宋体" w:eastAsia="宋体" w:cs="宋体"/>
          <w:szCs w:val="21"/>
          <w:lang w:eastAsia="zh-CN"/>
        </w:rPr>
        <w:t>供应商</w:t>
      </w:r>
      <w:r>
        <w:rPr>
          <w:rFonts w:hint="eastAsia" w:ascii="宋体" w:hAnsi="宋体" w:eastAsia="宋体" w:cs="宋体"/>
          <w:szCs w:val="21"/>
        </w:rPr>
        <w:t>自行承担。</w:t>
      </w:r>
    </w:p>
    <w:p>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eastAsia="zh-CN"/>
        </w:rPr>
        <w:t>供应商</w:t>
      </w:r>
      <w:r>
        <w:rPr>
          <w:rFonts w:hint="eastAsia" w:ascii="宋体" w:hAnsi="宋体" w:eastAsia="宋体" w:cs="宋体"/>
          <w:szCs w:val="21"/>
        </w:rPr>
        <w:t>应充分预留</w:t>
      </w:r>
      <w:r>
        <w:rPr>
          <w:rFonts w:hint="eastAsia" w:ascii="宋体" w:hAnsi="宋体" w:eastAsia="宋体" w:cs="宋体"/>
          <w:szCs w:val="21"/>
          <w:lang w:eastAsia="zh-CN"/>
        </w:rPr>
        <w:t>响应</w:t>
      </w:r>
      <w:r>
        <w:rPr>
          <w:rFonts w:hint="eastAsia" w:ascii="宋体" w:hAnsi="宋体" w:eastAsia="宋体" w:cs="宋体"/>
          <w:szCs w:val="21"/>
        </w:rPr>
        <w:t>文件邮寄、送达所需要的时间。为确保邮寄包裹能及时送达，</w:t>
      </w:r>
      <w:r>
        <w:rPr>
          <w:rFonts w:hint="eastAsia" w:ascii="宋体" w:hAnsi="宋体" w:eastAsia="宋体" w:cs="宋体"/>
          <w:szCs w:val="21"/>
          <w:lang w:eastAsia="zh-CN"/>
        </w:rPr>
        <w:t>供应商</w:t>
      </w:r>
      <w:r>
        <w:rPr>
          <w:rFonts w:hint="eastAsia" w:ascii="宋体" w:hAnsi="宋体" w:eastAsia="宋体" w:cs="宋体"/>
          <w:szCs w:val="21"/>
        </w:rPr>
        <w:t>应选择邮寄运送时间有保障的快递公司寄送</w:t>
      </w:r>
      <w:r>
        <w:rPr>
          <w:rFonts w:hint="eastAsia" w:ascii="宋体" w:hAnsi="宋体" w:eastAsia="宋体" w:cs="宋体"/>
          <w:szCs w:val="21"/>
          <w:lang w:eastAsia="zh-CN"/>
        </w:rPr>
        <w:t>响应</w:t>
      </w:r>
      <w:r>
        <w:rPr>
          <w:rFonts w:hint="eastAsia" w:ascii="宋体" w:hAnsi="宋体" w:eastAsia="宋体" w:cs="宋体"/>
          <w:szCs w:val="21"/>
        </w:rPr>
        <w:t>文件。</w:t>
      </w:r>
    </w:p>
    <w:p>
      <w:pPr>
        <w:spacing w:line="380" w:lineRule="exact"/>
        <w:ind w:firstLine="420" w:firstLineChars="200"/>
        <w:rPr>
          <w:rFonts w:hint="eastAsia" w:ascii="宋体" w:hAnsi="宋体" w:eastAsia="宋体" w:cs="宋体"/>
          <w:bCs/>
          <w:szCs w:val="21"/>
          <w:u w:val="single"/>
        </w:rPr>
      </w:pPr>
      <w:r>
        <w:rPr>
          <w:rFonts w:hint="eastAsia" w:ascii="宋体" w:hAnsi="宋体" w:eastAsia="宋体" w:cs="宋体"/>
          <w:szCs w:val="21"/>
        </w:rPr>
        <w:t>3.</w:t>
      </w:r>
      <w:r>
        <w:rPr>
          <w:rFonts w:hint="eastAsia" w:ascii="宋体" w:hAnsi="宋体" w:eastAsia="宋体" w:cs="宋体"/>
          <w:szCs w:val="21"/>
          <w:lang w:eastAsia="zh-CN"/>
        </w:rPr>
        <w:t>供应商</w:t>
      </w:r>
      <w:r>
        <w:rPr>
          <w:rFonts w:hint="eastAsia" w:ascii="宋体" w:hAnsi="宋体" w:eastAsia="宋体" w:cs="宋体"/>
          <w:szCs w:val="21"/>
        </w:rPr>
        <w:t>按照</w:t>
      </w:r>
      <w:r>
        <w:rPr>
          <w:rFonts w:hint="eastAsia" w:ascii="宋体" w:hAnsi="宋体" w:eastAsia="宋体" w:cs="宋体"/>
          <w:szCs w:val="21"/>
          <w:lang w:eastAsia="zh-CN"/>
        </w:rPr>
        <w:t>询价</w:t>
      </w:r>
      <w:r>
        <w:rPr>
          <w:rFonts w:hint="eastAsia" w:ascii="宋体" w:hAnsi="宋体" w:eastAsia="宋体" w:cs="宋体"/>
          <w:szCs w:val="21"/>
        </w:rPr>
        <w:t>文件要求装订密封好</w:t>
      </w:r>
      <w:r>
        <w:rPr>
          <w:rFonts w:hint="eastAsia" w:ascii="宋体" w:hAnsi="宋体" w:eastAsia="宋体" w:cs="宋体"/>
          <w:szCs w:val="21"/>
          <w:lang w:eastAsia="zh-CN"/>
        </w:rPr>
        <w:t>响应</w:t>
      </w:r>
      <w:r>
        <w:rPr>
          <w:rFonts w:hint="eastAsia" w:ascii="宋体" w:hAnsi="宋体" w:eastAsia="宋体" w:cs="宋体"/>
          <w:szCs w:val="21"/>
        </w:rPr>
        <w:t>文件后，应使用不透明、防水的邮寄袋或箱子再次包裹已密封的</w:t>
      </w:r>
      <w:r>
        <w:rPr>
          <w:rFonts w:hint="eastAsia" w:ascii="宋体" w:hAnsi="宋体" w:eastAsia="宋体" w:cs="宋体"/>
          <w:szCs w:val="21"/>
          <w:lang w:eastAsia="zh-CN"/>
        </w:rPr>
        <w:t>响应</w:t>
      </w:r>
      <w:r>
        <w:rPr>
          <w:rFonts w:hint="eastAsia" w:ascii="宋体" w:hAnsi="宋体" w:eastAsia="宋体" w:cs="宋体"/>
          <w:szCs w:val="21"/>
        </w:rPr>
        <w:t>文件，并在邮寄袋或箱子上粘牢注明项目名称、项目编号、有效的电子邮箱、联系人及联系方式的纸质表格。</w:t>
      </w:r>
    </w:p>
    <w:p>
      <w:pPr>
        <w:pStyle w:val="3"/>
        <w:spacing w:before="0" w:after="0" w:line="360" w:lineRule="auto"/>
        <w:ind w:firstLine="420" w:firstLineChars="200"/>
        <w:jc w:val="left"/>
        <w:rPr>
          <w:rFonts w:hint="eastAsia" w:ascii="宋体" w:hAnsi="宋体" w:eastAsia="宋体" w:cs="宋体"/>
          <w:bCs w:val="0"/>
          <w:sz w:val="21"/>
          <w:szCs w:val="21"/>
        </w:rPr>
      </w:pPr>
      <w:bookmarkStart w:id="19" w:name="_Toc35393633"/>
      <w:bookmarkStart w:id="20" w:name="_Toc35393802"/>
      <w:bookmarkStart w:id="21" w:name="_Toc28359093"/>
      <w:bookmarkStart w:id="22" w:name="_Toc28359016"/>
      <w:r>
        <w:rPr>
          <w:rFonts w:hint="eastAsia" w:ascii="宋体" w:hAnsi="宋体" w:eastAsia="宋体" w:cs="宋体"/>
          <w:bCs w:val="0"/>
          <w:sz w:val="21"/>
          <w:szCs w:val="21"/>
        </w:rPr>
        <w:t>五、</w:t>
      </w:r>
      <w:bookmarkEnd w:id="19"/>
      <w:bookmarkEnd w:id="20"/>
      <w:bookmarkEnd w:id="21"/>
      <w:bookmarkEnd w:id="22"/>
      <w:r>
        <w:rPr>
          <w:rFonts w:hint="eastAsia" w:ascii="宋体" w:hAnsi="宋体" w:eastAsia="宋体" w:cs="宋体"/>
          <w:bCs w:val="0"/>
          <w:sz w:val="21"/>
          <w:szCs w:val="21"/>
        </w:rPr>
        <w:t>项目结果确定</w:t>
      </w:r>
    </w:p>
    <w:p>
      <w:pPr>
        <w:spacing w:line="360" w:lineRule="auto"/>
        <w:ind w:firstLine="420" w:firstLineChars="200"/>
        <w:jc w:val="left"/>
        <w:rPr>
          <w:rFonts w:hint="eastAsia" w:ascii="宋体" w:hAnsi="宋体" w:eastAsia="宋体" w:cs="宋体"/>
          <w:color w:val="0000FF"/>
          <w:szCs w:val="21"/>
        </w:rPr>
      </w:pPr>
      <w:r>
        <w:rPr>
          <w:rFonts w:hint="eastAsia" w:ascii="宋体" w:hAnsi="宋体" w:eastAsia="宋体" w:cs="宋体"/>
          <w:color w:val="FF0000"/>
          <w:szCs w:val="21"/>
        </w:rPr>
        <w:t>院内评审：医院在响应文件提交截止时间后，随机抽取院内的专家</w:t>
      </w:r>
      <w:r>
        <w:rPr>
          <w:rFonts w:hint="eastAsia" w:ascii="宋体" w:hAnsi="宋体" w:eastAsia="宋体" w:cs="宋体"/>
          <w:color w:val="FF0000"/>
          <w:szCs w:val="21"/>
          <w:lang w:eastAsia="zh-CN"/>
        </w:rPr>
        <w:t>。</w:t>
      </w:r>
      <w:r>
        <w:rPr>
          <w:rFonts w:hint="eastAsia" w:ascii="宋体" w:hAnsi="宋体" w:eastAsia="宋体" w:cs="宋体"/>
          <w:color w:val="FF0000"/>
          <w:szCs w:val="21"/>
        </w:rPr>
        <w:t>在满足报价人最低资质及相关服务要求的前提下，报价最低者为成交候选供应商；若出现两个或以上最低报价者时，以资质优者为成交候选供应商。</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采购公示：评审结束后，成交人将询价结果在医院官网发布（公示期不得少于1日），公示无异议后电话通知成交单位。</w:t>
      </w:r>
    </w:p>
    <w:p>
      <w:pPr>
        <w:pStyle w:val="3"/>
        <w:spacing w:before="0" w:after="0" w:line="360" w:lineRule="auto"/>
        <w:ind w:firstLine="420" w:firstLineChars="200"/>
        <w:jc w:val="left"/>
        <w:rPr>
          <w:rFonts w:hint="eastAsia" w:ascii="宋体" w:hAnsi="宋体" w:eastAsia="宋体" w:cs="宋体"/>
          <w:bCs w:val="0"/>
          <w:sz w:val="21"/>
          <w:szCs w:val="21"/>
        </w:rPr>
      </w:pPr>
      <w:bookmarkStart w:id="23" w:name="_Toc35393636"/>
      <w:bookmarkStart w:id="24" w:name="_Toc35393805"/>
      <w:bookmarkStart w:id="25" w:name="_Toc28359018"/>
      <w:bookmarkStart w:id="26" w:name="_Toc28359095"/>
      <w:r>
        <w:rPr>
          <w:rFonts w:hint="eastAsia" w:ascii="宋体" w:hAnsi="宋体" w:eastAsia="宋体" w:cs="宋体"/>
          <w:bCs w:val="0"/>
          <w:sz w:val="21"/>
          <w:szCs w:val="21"/>
        </w:rPr>
        <w:t>六、凡对本次采购提出询问，请按以下方式联系。</w:t>
      </w:r>
      <w:bookmarkEnd w:id="23"/>
      <w:bookmarkEnd w:id="24"/>
      <w:bookmarkEnd w:id="25"/>
      <w:bookmarkEnd w:id="26"/>
    </w:p>
    <w:p>
      <w:pPr>
        <w:widowControl/>
        <w:shd w:val="clear" w:color="auto" w:fill="FFFFFF"/>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szCs w:val="21"/>
        </w:rPr>
        <w:t>采购单位：崇左市第二人民医院</w:t>
      </w:r>
    </w:p>
    <w:p>
      <w:pPr>
        <w:widowControl/>
        <w:shd w:val="clear" w:color="auto" w:fill="FFFFFF"/>
        <w:spacing w:line="360" w:lineRule="auto"/>
        <w:ind w:firstLine="420" w:firstLineChars="200"/>
        <w:jc w:val="left"/>
        <w:rPr>
          <w:rFonts w:hint="eastAsia" w:ascii="宋体" w:hAnsi="宋体" w:eastAsia="宋体" w:cs="宋体"/>
          <w:szCs w:val="21"/>
        </w:rPr>
      </w:pPr>
      <w:r>
        <w:rPr>
          <w:rFonts w:hint="eastAsia" w:ascii="宋体" w:hAnsi="宋体" w:eastAsia="宋体" w:cs="宋体"/>
          <w:kern w:val="0"/>
          <w:szCs w:val="21"/>
        </w:rPr>
        <w:t>地址：</w:t>
      </w:r>
      <w:r>
        <w:rPr>
          <w:rFonts w:hint="eastAsia" w:ascii="宋体" w:hAnsi="宋体" w:eastAsia="宋体" w:cs="宋体"/>
          <w:szCs w:val="21"/>
          <w:lang w:eastAsia="zh-CN"/>
        </w:rPr>
        <w:t>崇左市江州区江州镇东街</w:t>
      </w:r>
      <w:r>
        <w:rPr>
          <w:rFonts w:hint="eastAsia" w:ascii="宋体" w:hAnsi="宋体" w:eastAsia="宋体" w:cs="宋体"/>
          <w:szCs w:val="21"/>
          <w:lang w:val="en-US" w:eastAsia="zh-CN"/>
        </w:rPr>
        <w:t>359号（</w:t>
      </w:r>
      <w:r>
        <w:rPr>
          <w:rFonts w:hint="eastAsia" w:ascii="宋体" w:hAnsi="宋体" w:eastAsia="宋体" w:cs="宋体"/>
          <w:szCs w:val="21"/>
          <w:lang w:eastAsia="zh-CN"/>
        </w:rPr>
        <w:t>崇左市第二人民医院</w:t>
      </w:r>
      <w:r>
        <w:rPr>
          <w:rFonts w:hint="eastAsia" w:ascii="宋体" w:hAnsi="宋体" w:eastAsia="宋体" w:cs="宋体"/>
          <w:szCs w:val="21"/>
          <w:lang w:val="en-US" w:eastAsia="zh-CN"/>
        </w:rPr>
        <w:t>）</w:t>
      </w:r>
    </w:p>
    <w:p>
      <w:pPr>
        <w:widowControl/>
        <w:shd w:val="clear" w:color="auto" w:fill="FFFFFF"/>
        <w:spacing w:line="360" w:lineRule="auto"/>
        <w:ind w:firstLine="420" w:firstLineChars="200"/>
        <w:jc w:val="left"/>
        <w:rPr>
          <w:rFonts w:hint="eastAsia" w:ascii="宋体" w:hAnsi="宋体" w:eastAsia="宋体" w:cs="宋体"/>
          <w:szCs w:val="21"/>
        </w:rPr>
      </w:pPr>
      <w:r>
        <w:rPr>
          <w:rFonts w:hint="eastAsia" w:ascii="宋体" w:hAnsi="宋体" w:eastAsia="宋体" w:cs="宋体"/>
          <w:kern w:val="0"/>
          <w:szCs w:val="21"/>
        </w:rPr>
        <w:t>采购咨询：卢老师</w:t>
      </w:r>
      <w:r>
        <w:rPr>
          <w:rFonts w:hint="eastAsia" w:ascii="宋体" w:hAnsi="宋体" w:eastAsia="宋体" w:cs="宋体"/>
          <w:szCs w:val="21"/>
        </w:rPr>
        <w:t>，0771-</w:t>
      </w:r>
      <w:r>
        <w:rPr>
          <w:rFonts w:hint="eastAsia" w:ascii="宋体" w:hAnsi="宋体" w:cs="宋体"/>
          <w:szCs w:val="21"/>
          <w:lang w:val="en-US" w:eastAsia="zh-CN"/>
        </w:rPr>
        <w:t>7822994</w:t>
      </w:r>
      <w:r>
        <w:rPr>
          <w:rFonts w:hint="eastAsia" w:ascii="宋体" w:hAnsi="宋体" w:eastAsia="宋体" w:cs="宋体"/>
          <w:szCs w:val="21"/>
        </w:rPr>
        <w:t xml:space="preserve">    </w:t>
      </w:r>
    </w:p>
    <w:p>
      <w:pPr>
        <w:widowControl/>
        <w:shd w:val="clear" w:color="auto" w:fill="FFFFFF"/>
        <w:spacing w:line="360" w:lineRule="auto"/>
        <w:ind w:firstLine="420" w:firstLineChars="200"/>
        <w:jc w:val="left"/>
        <w:rPr>
          <w:rFonts w:hint="eastAsia" w:ascii="宋体" w:hAnsi="宋体" w:eastAsia="宋体" w:cs="宋体"/>
          <w:color w:val="FF0000"/>
          <w:kern w:val="0"/>
          <w:szCs w:val="21"/>
        </w:rPr>
      </w:pPr>
      <w:r>
        <w:rPr>
          <w:rFonts w:hint="eastAsia" w:ascii="宋体" w:hAnsi="宋体" w:eastAsia="宋体" w:cs="宋体"/>
          <w:color w:val="FF0000"/>
          <w:szCs w:val="21"/>
        </w:rPr>
        <w:t>监督电话：</w:t>
      </w:r>
      <w:r>
        <w:rPr>
          <w:rFonts w:hint="eastAsia" w:ascii="宋体" w:hAnsi="宋体" w:cs="宋体"/>
          <w:color w:val="FF0000"/>
          <w:szCs w:val="21"/>
          <w:lang w:val="en-US" w:eastAsia="zh-CN"/>
        </w:rPr>
        <w:t>0771-7830054</w:t>
      </w:r>
      <w:r>
        <w:rPr>
          <w:rFonts w:hint="eastAsia" w:ascii="宋体" w:hAnsi="宋体" w:eastAsia="宋体" w:cs="宋体"/>
          <w:color w:val="FF0000"/>
          <w:szCs w:val="21"/>
        </w:rPr>
        <w:t xml:space="preserve">     </w:t>
      </w:r>
    </w:p>
    <w:p>
      <w:pPr>
        <w:spacing w:line="400" w:lineRule="exact"/>
        <w:ind w:firstLine="630" w:firstLineChars="300"/>
        <w:jc w:val="right"/>
        <w:rPr>
          <w:rFonts w:hint="eastAsia" w:ascii="宋体" w:hAnsi="宋体" w:eastAsia="宋体" w:cs="宋体"/>
          <w:szCs w:val="21"/>
          <w:u w:val="single"/>
        </w:rPr>
      </w:pPr>
    </w:p>
    <w:p>
      <w:pPr>
        <w:spacing w:line="400" w:lineRule="exact"/>
        <w:ind w:right="105"/>
        <w:jc w:val="both"/>
        <w:rPr>
          <w:rFonts w:hint="eastAsia" w:ascii="宋体" w:hAnsi="宋体" w:eastAsia="宋体" w:cs="宋体"/>
          <w:szCs w:val="21"/>
        </w:rPr>
      </w:pPr>
    </w:p>
    <w:p>
      <w:pPr>
        <w:spacing w:line="400" w:lineRule="exact"/>
        <w:ind w:right="105" w:firstLine="630" w:firstLineChars="300"/>
        <w:jc w:val="center"/>
        <w:rPr>
          <w:rFonts w:hint="eastAsia" w:ascii="宋体" w:hAnsi="宋体" w:eastAsia="宋体" w:cs="宋体"/>
          <w:szCs w:val="21"/>
        </w:rPr>
      </w:pPr>
      <w:r>
        <w:rPr>
          <w:rFonts w:hint="eastAsia" w:ascii="宋体" w:hAnsi="宋体" w:cs="宋体"/>
          <w:szCs w:val="21"/>
          <w:lang w:val="en-US" w:eastAsia="zh-CN"/>
        </w:rPr>
        <w:t xml:space="preserve">                                         </w:t>
      </w:r>
      <w:r>
        <w:rPr>
          <w:rFonts w:hint="eastAsia" w:ascii="宋体" w:hAnsi="宋体" w:eastAsia="宋体" w:cs="宋体"/>
          <w:szCs w:val="21"/>
        </w:rPr>
        <w:t>崇左市第二人民医院</w:t>
      </w:r>
    </w:p>
    <w:p>
      <w:pPr>
        <w:spacing w:line="400" w:lineRule="exact"/>
        <w:jc w:val="center"/>
        <w:rPr>
          <w:rFonts w:hint="eastAsia" w:ascii="宋体" w:hAnsi="宋体" w:eastAsia="宋体" w:cs="宋体"/>
          <w:b/>
          <w:sz w:val="32"/>
          <w:szCs w:val="32"/>
        </w:rPr>
      </w:pPr>
      <w:r>
        <w:rPr>
          <w:rFonts w:hint="eastAsia" w:ascii="宋体" w:hAnsi="宋体" w:cs="宋体"/>
          <w:szCs w:val="21"/>
          <w:lang w:val="en-US" w:eastAsia="zh-CN"/>
        </w:rPr>
        <w:t xml:space="preserve">                                             </w:t>
      </w:r>
      <w:r>
        <w:rPr>
          <w:rFonts w:hint="eastAsia" w:ascii="宋体" w:hAnsi="宋体" w:eastAsia="宋体" w:cs="宋体"/>
          <w:szCs w:val="21"/>
        </w:rPr>
        <w:t xml:space="preserve"> </w:t>
      </w:r>
      <w:bookmarkEnd w:id="5"/>
      <w:r>
        <w:rPr>
          <w:rFonts w:hint="eastAsia" w:ascii="宋体" w:hAnsi="宋体" w:eastAsia="宋体" w:cs="宋体"/>
          <w:szCs w:val="21"/>
        </w:rPr>
        <w:t>202</w:t>
      </w:r>
      <w:r>
        <w:rPr>
          <w:rFonts w:hint="eastAsia" w:ascii="宋体" w:hAnsi="宋体" w:cs="宋体"/>
          <w:szCs w:val="21"/>
          <w:lang w:val="en-US" w:eastAsia="zh-CN"/>
        </w:rPr>
        <w:t>5</w:t>
      </w:r>
      <w:r>
        <w:rPr>
          <w:rFonts w:hint="eastAsia" w:ascii="宋体" w:hAnsi="宋体" w:eastAsia="宋体" w:cs="宋体"/>
          <w:szCs w:val="21"/>
        </w:rPr>
        <w:t>年</w:t>
      </w:r>
      <w:r>
        <w:rPr>
          <w:rFonts w:hint="eastAsia" w:ascii="宋体" w:hAnsi="宋体" w:cs="宋体"/>
          <w:szCs w:val="21"/>
          <w:lang w:val="en-US" w:eastAsia="zh-CN"/>
        </w:rPr>
        <w:t>01</w:t>
      </w:r>
      <w:r>
        <w:rPr>
          <w:rFonts w:hint="eastAsia" w:ascii="宋体" w:hAnsi="宋体" w:eastAsia="宋体" w:cs="宋体"/>
          <w:szCs w:val="21"/>
        </w:rPr>
        <w:t>月</w:t>
      </w:r>
      <w:r>
        <w:rPr>
          <w:rFonts w:hint="eastAsia" w:ascii="宋体" w:hAnsi="宋体" w:cs="宋体"/>
          <w:szCs w:val="21"/>
          <w:lang w:val="en-US" w:eastAsia="zh-CN"/>
        </w:rPr>
        <w:t>10</w:t>
      </w:r>
      <w:bookmarkStart w:id="29" w:name="_GoBack"/>
      <w:bookmarkEnd w:id="29"/>
      <w:r>
        <w:rPr>
          <w:rFonts w:hint="eastAsia" w:ascii="宋体" w:hAnsi="宋体" w:eastAsia="宋体" w:cs="宋体"/>
          <w:szCs w:val="21"/>
        </w:rPr>
        <w:t>日</w:t>
      </w:r>
    </w:p>
    <w:p>
      <w:pPr>
        <w:spacing w:line="360" w:lineRule="auto"/>
        <w:jc w:val="center"/>
        <w:rPr>
          <w:rFonts w:hint="eastAsia" w:ascii="宋体" w:hAnsi="宋体" w:eastAsia="宋体" w:cs="宋体"/>
          <w:b/>
          <w:bCs/>
          <w:sz w:val="36"/>
          <w:szCs w:val="36"/>
        </w:rPr>
      </w:pPr>
      <w:r>
        <w:rPr>
          <w:rFonts w:hint="eastAsia" w:ascii="宋体" w:hAnsi="宋体" w:eastAsia="宋体" w:cs="宋体"/>
        </w:rPr>
        <w:br w:type="page"/>
      </w:r>
    </w:p>
    <w:p>
      <w:pPr>
        <w:spacing w:line="440" w:lineRule="exact"/>
        <w:jc w:val="center"/>
        <w:rPr>
          <w:rFonts w:hint="eastAsia" w:ascii="宋体" w:hAnsi="宋体" w:eastAsia="宋体" w:cs="宋体"/>
          <w:b/>
          <w:sz w:val="32"/>
          <w:szCs w:val="32"/>
        </w:rPr>
      </w:pPr>
      <w:r>
        <w:rPr>
          <w:rFonts w:hint="eastAsia" w:ascii="宋体" w:hAnsi="宋体" w:eastAsia="宋体" w:cs="宋体"/>
          <w:b/>
          <w:bCs/>
          <w:sz w:val="32"/>
          <w:szCs w:val="32"/>
        </w:rPr>
        <w:t xml:space="preserve">第二章  </w:t>
      </w:r>
      <w:r>
        <w:rPr>
          <w:rFonts w:hint="eastAsia" w:ascii="宋体" w:hAnsi="宋体" w:eastAsia="宋体" w:cs="宋体"/>
          <w:b/>
          <w:sz w:val="32"/>
          <w:szCs w:val="32"/>
        </w:rPr>
        <w:t>技术规格、参数及要求</w:t>
      </w:r>
    </w:p>
    <w:p>
      <w:pPr>
        <w:spacing w:line="480" w:lineRule="exact"/>
        <w:jc w:val="left"/>
        <w:rPr>
          <w:rFonts w:hint="eastAsia" w:ascii="宋体" w:hAnsi="宋体" w:eastAsia="宋体" w:cs="宋体"/>
          <w:sz w:val="22"/>
          <w:szCs w:val="22"/>
        </w:rPr>
      </w:pPr>
      <w:r>
        <w:rPr>
          <w:rFonts w:hint="eastAsia" w:ascii="宋体" w:hAnsi="宋体" w:eastAsia="宋体" w:cs="宋体"/>
          <w:sz w:val="22"/>
          <w:szCs w:val="22"/>
        </w:rPr>
        <w:t>说明：</w:t>
      </w:r>
    </w:p>
    <w:p>
      <w:pPr>
        <w:spacing w:line="48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1.“实质性要求”是指</w:t>
      </w:r>
      <w:r>
        <w:rPr>
          <w:rFonts w:hint="eastAsia" w:ascii="宋体" w:hAnsi="宋体" w:cs="宋体"/>
          <w:sz w:val="22"/>
          <w:szCs w:val="22"/>
          <w:lang w:eastAsia="zh-CN"/>
        </w:rPr>
        <w:t>询价</w:t>
      </w:r>
      <w:r>
        <w:rPr>
          <w:rFonts w:hint="eastAsia" w:ascii="宋体" w:hAnsi="宋体" w:eastAsia="宋体" w:cs="宋体"/>
          <w:sz w:val="22"/>
          <w:szCs w:val="22"/>
        </w:rPr>
        <w:t>采购文件中已经指明不满足则响应文件按无效响应处理的条款，或不能负偏离的条款，或采购需求中带“▲”的条款。</w:t>
      </w:r>
    </w:p>
    <w:p>
      <w:pPr>
        <w:spacing w:line="480" w:lineRule="exact"/>
        <w:ind w:firstLine="444" w:firstLineChars="202"/>
        <w:jc w:val="left"/>
        <w:rPr>
          <w:rFonts w:hint="eastAsia" w:ascii="宋体" w:hAnsi="宋体" w:eastAsia="宋体" w:cs="宋体"/>
          <w:sz w:val="22"/>
          <w:szCs w:val="22"/>
        </w:rPr>
      </w:pPr>
      <w:r>
        <w:rPr>
          <w:rFonts w:hint="eastAsia" w:ascii="宋体" w:hAnsi="宋体" w:eastAsia="宋体" w:cs="宋体"/>
          <w:sz w:val="22"/>
          <w:szCs w:val="22"/>
        </w:rPr>
        <w:t>2.采购需求中出现的品牌、型号或生产供应商仅起参考作用，不属于指定品牌、型号或生产供应商的情形。供应商可参照或选用其他相当的品牌、型号或生产供应商替代。</w:t>
      </w:r>
    </w:p>
    <w:p>
      <w:pPr>
        <w:spacing w:line="480" w:lineRule="exact"/>
        <w:ind w:firstLine="444" w:firstLineChars="202"/>
        <w:jc w:val="left"/>
        <w:rPr>
          <w:rFonts w:hint="eastAsia" w:ascii="宋体" w:hAnsi="宋体" w:eastAsia="宋体" w:cs="宋体"/>
          <w:sz w:val="22"/>
          <w:szCs w:val="22"/>
        </w:rPr>
      </w:pPr>
      <w:r>
        <w:rPr>
          <w:rFonts w:hint="eastAsia" w:ascii="宋体" w:hAnsi="宋体" w:eastAsia="宋体" w:cs="宋体"/>
          <w:sz w:val="22"/>
          <w:szCs w:val="22"/>
        </w:rPr>
        <w:t>3.供应商应根据自身实际情况如实响应</w:t>
      </w:r>
      <w:r>
        <w:rPr>
          <w:rFonts w:hint="eastAsia" w:ascii="宋体" w:hAnsi="宋体" w:cs="宋体"/>
          <w:sz w:val="22"/>
          <w:szCs w:val="22"/>
          <w:lang w:eastAsia="zh-CN"/>
        </w:rPr>
        <w:t>询价</w:t>
      </w:r>
      <w:r>
        <w:rPr>
          <w:rFonts w:hint="eastAsia" w:ascii="宋体" w:hAnsi="宋体" w:eastAsia="宋体" w:cs="宋体"/>
          <w:sz w:val="22"/>
          <w:szCs w:val="22"/>
        </w:rPr>
        <w:t>采购文件，不得仅将</w:t>
      </w:r>
      <w:r>
        <w:rPr>
          <w:rFonts w:hint="eastAsia" w:ascii="宋体" w:hAnsi="宋体" w:cs="宋体"/>
          <w:sz w:val="22"/>
          <w:szCs w:val="22"/>
          <w:lang w:eastAsia="zh-CN"/>
        </w:rPr>
        <w:t>询价</w:t>
      </w:r>
      <w:r>
        <w:rPr>
          <w:rFonts w:hint="eastAsia" w:ascii="宋体" w:hAnsi="宋体" w:eastAsia="宋体" w:cs="宋体"/>
          <w:sz w:val="22"/>
          <w:szCs w:val="22"/>
        </w:rPr>
        <w:t>采购文件内容简单复制粘贴作为竞标响应，还应当提供相关证明材料，否则将按无效响应处理（定制采购不适用本条款）。对于重要技术条款或技术参数应当在响应文件中提供技术支持资料，技术支持资料以</w:t>
      </w:r>
      <w:r>
        <w:rPr>
          <w:rFonts w:hint="eastAsia" w:ascii="宋体" w:hAnsi="宋体" w:cs="宋体"/>
          <w:sz w:val="22"/>
          <w:szCs w:val="22"/>
          <w:lang w:eastAsia="zh-CN"/>
        </w:rPr>
        <w:t>询价</w:t>
      </w:r>
      <w:r>
        <w:rPr>
          <w:rFonts w:hint="eastAsia" w:ascii="宋体" w:hAnsi="宋体" w:eastAsia="宋体" w:cs="宋体"/>
          <w:sz w:val="22"/>
          <w:szCs w:val="22"/>
        </w:rPr>
        <w:t>采购文件中规定的形式为准，否则将视为无效技术支持资料。</w:t>
      </w:r>
    </w:p>
    <w:p>
      <w:pPr>
        <w:spacing w:line="480" w:lineRule="exact"/>
        <w:ind w:firstLine="444" w:firstLineChars="202"/>
        <w:jc w:val="left"/>
        <w:rPr>
          <w:rFonts w:hint="eastAsia" w:ascii="宋体" w:hAnsi="宋体" w:eastAsia="宋体" w:cs="宋体"/>
          <w:sz w:val="24"/>
          <w:szCs w:val="24"/>
        </w:rPr>
      </w:pPr>
      <w:r>
        <w:rPr>
          <w:rFonts w:hint="eastAsia" w:ascii="宋体" w:hAnsi="宋体" w:eastAsia="宋体" w:cs="宋体"/>
          <w:sz w:val="22"/>
          <w:szCs w:val="22"/>
        </w:rPr>
        <w:t>4.供应商必须自行为其竞标产品侵犯他人的知识产权或者专利成果的行为承担相应法律责任</w:t>
      </w:r>
      <w:r>
        <w:rPr>
          <w:rFonts w:hint="eastAsia" w:ascii="宋体" w:hAnsi="宋体" w:eastAsia="宋体" w:cs="宋体"/>
          <w:sz w:val="24"/>
          <w:szCs w:val="24"/>
        </w:rPr>
        <w:t>。</w:t>
      </w:r>
    </w:p>
    <w:tbl>
      <w:tblPr>
        <w:tblStyle w:val="15"/>
        <w:tblW w:w="8983" w:type="dxa"/>
        <w:jc w:val="center"/>
        <w:tblLayout w:type="autofit"/>
        <w:tblCellMar>
          <w:top w:w="0" w:type="dxa"/>
          <w:left w:w="108" w:type="dxa"/>
          <w:bottom w:w="0" w:type="dxa"/>
          <w:right w:w="108" w:type="dxa"/>
        </w:tblCellMar>
      </w:tblPr>
      <w:tblGrid>
        <w:gridCol w:w="710"/>
        <w:gridCol w:w="1230"/>
        <w:gridCol w:w="705"/>
        <w:gridCol w:w="6338"/>
      </w:tblGrid>
      <w:tr>
        <w:tblPrEx>
          <w:tblCellMar>
            <w:top w:w="0" w:type="dxa"/>
            <w:left w:w="108" w:type="dxa"/>
            <w:bottom w:w="0" w:type="dxa"/>
            <w:right w:w="108" w:type="dxa"/>
          </w:tblCellMar>
        </w:tblPrEx>
        <w:trPr>
          <w:trHeight w:val="642" w:hRule="atLeast"/>
          <w:jc w:val="center"/>
        </w:trPr>
        <w:tc>
          <w:tcPr>
            <w:tcW w:w="710" w:type="dxa"/>
            <w:tcBorders>
              <w:top w:val="single" w:color="auto" w:sz="4"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序号</w:t>
            </w:r>
          </w:p>
        </w:tc>
        <w:tc>
          <w:tcPr>
            <w:tcW w:w="123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货物名称</w:t>
            </w:r>
          </w:p>
        </w:tc>
        <w:tc>
          <w:tcPr>
            <w:tcW w:w="705"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sz w:val="22"/>
                <w:szCs w:val="22"/>
                <w:lang w:eastAsia="zh-CN"/>
              </w:rPr>
            </w:pPr>
            <w:r>
              <w:rPr>
                <w:rFonts w:hint="eastAsia" w:ascii="宋体" w:hAnsi="宋体" w:cs="宋体"/>
                <w:kern w:val="0"/>
                <w:sz w:val="22"/>
                <w:szCs w:val="22"/>
                <w:lang w:eastAsia="zh-CN"/>
              </w:rPr>
              <w:t>数量</w:t>
            </w:r>
          </w:p>
        </w:tc>
        <w:tc>
          <w:tcPr>
            <w:tcW w:w="6338"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cs="宋体"/>
                <w:color w:val="auto"/>
                <w:sz w:val="22"/>
                <w:szCs w:val="22"/>
                <w:lang w:val="en-US" w:eastAsia="zh-CN"/>
              </w:rPr>
              <w:t>技术要求</w:t>
            </w:r>
          </w:p>
          <w:p>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单位</w:t>
            </w:r>
          </w:p>
        </w:tc>
      </w:tr>
      <w:tr>
        <w:tblPrEx>
          <w:tblCellMar>
            <w:top w:w="0" w:type="dxa"/>
            <w:left w:w="108" w:type="dxa"/>
            <w:bottom w:w="0" w:type="dxa"/>
            <w:right w:w="108" w:type="dxa"/>
          </w:tblCellMar>
        </w:tblPrEx>
        <w:trPr>
          <w:trHeight w:val="642" w:hRule="atLeast"/>
          <w:jc w:val="center"/>
        </w:trPr>
        <w:tc>
          <w:tcPr>
            <w:tcW w:w="710" w:type="dxa"/>
            <w:tcBorders>
              <w:top w:val="single" w:color="auto" w:sz="4"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1</w:t>
            </w:r>
          </w:p>
        </w:tc>
        <w:tc>
          <w:tcPr>
            <w:tcW w:w="123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干式荧光定量免疫分析仪</w:t>
            </w:r>
          </w:p>
        </w:tc>
        <w:tc>
          <w:tcPr>
            <w:tcW w:w="705"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1台</w:t>
            </w:r>
          </w:p>
        </w:tc>
        <w:tc>
          <w:tcPr>
            <w:tcW w:w="6338"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1.  产地：原装生产配送，国内有NMPA等权威认证。</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2.  规格型号：所投标产品的规格型号必须与NMPA注册登记表一致。</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3.  画面显示：≥12英寸显示屏。</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4.  操作方式：触摸操作。</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5.  仪器小巧，体积≤650mm×620mm×620mm（长×宽×高）。</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6.  便于运输和安装，裸机重量≤75Kg。</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7.  急诊功能：可打断当前测试并插入急诊位。</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8.  样本类型：全血、血清、血浆、尿液。</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9.  最大测试速度不低于150T/H。</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10.  ▲通道数量：≥20。</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11.  ▲试剂仓数量：≥5个</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12.  ▲样本位：≥40个样本连续进样</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13.  ▲上样方式：支持原始采血管上样，穿刺吸样，支持带帽和不戴帽混合上样</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14.  ▲除湿干燥：机内自动除湿功能，保证试剂卡存储的干燥环境要求</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15.  #自动化功能：自动进样、自动装载试剂卡、穿刺取样和加样、孵育和检测、自动踢卡。</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16.  温度控制系统：孵育反应区含温控系统，可提供稳定的试剂反应温度。</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17.  试剂储存条件：常温。</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18.  检测方法：干式免疫荧光层析技术。</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19.  检测时间：出检测结果≤15min。</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20.  环境温度∶10℃-30℃</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21.  环境湿度∶ 20%-80%可工作</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22.  大气压∶70.0 kPa-106.0 kPa</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23.  使用期限/失效日期：5年</w:t>
            </w:r>
          </w:p>
          <w:p>
            <w:pPr>
              <w:widowControl/>
              <w:jc w:val="center"/>
              <w:textAlignment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70" w:hRule="atLeast"/>
          <w:jc w:val="center"/>
        </w:trPr>
        <w:tc>
          <w:tcPr>
            <w:tcW w:w="8983" w:type="dxa"/>
            <w:gridSpan w:val="4"/>
            <w:tcBorders>
              <w:top w:val="nil"/>
              <w:left w:val="single" w:color="000000" w:sz="8" w:space="0"/>
              <w:bottom w:val="single" w:color="000000" w:sz="8" w:space="0"/>
              <w:right w:val="single" w:color="000000" w:sz="8" w:space="0"/>
            </w:tcBorders>
            <w:vAlign w:val="center"/>
          </w:tcPr>
          <w:p>
            <w:pPr>
              <w:widowControl/>
              <w:spacing w:line="360" w:lineRule="exact"/>
              <w:rPr>
                <w:rFonts w:hint="eastAsia" w:ascii="宋体" w:hAnsi="宋体" w:eastAsia="宋体" w:cs="宋体"/>
                <w:b/>
                <w:sz w:val="22"/>
                <w:szCs w:val="22"/>
              </w:rPr>
            </w:pPr>
            <w:r>
              <w:rPr>
                <w:rFonts w:hint="eastAsia" w:ascii="宋体" w:hAnsi="宋体" w:eastAsia="宋体" w:cs="宋体"/>
                <w:bCs/>
                <w:sz w:val="22"/>
                <w:szCs w:val="22"/>
              </w:rPr>
              <w:t>▲</w:t>
            </w:r>
            <w:r>
              <w:rPr>
                <w:rFonts w:hint="eastAsia" w:ascii="宋体" w:hAnsi="宋体" w:eastAsia="宋体" w:cs="宋体"/>
                <w:b/>
                <w:sz w:val="22"/>
                <w:szCs w:val="22"/>
              </w:rPr>
              <w:t>售后服务及其他要求：</w:t>
            </w:r>
          </w:p>
          <w:p>
            <w:pPr>
              <w:pStyle w:val="36"/>
              <w:spacing w:before="83" w:line="460" w:lineRule="exact"/>
              <w:rPr>
                <w:rFonts w:hint="eastAsia" w:ascii="宋体" w:hAnsi="宋体" w:eastAsia="宋体" w:cs="宋体"/>
                <w:kern w:val="2"/>
                <w:sz w:val="22"/>
                <w:szCs w:val="22"/>
              </w:rPr>
            </w:pPr>
            <w:r>
              <w:rPr>
                <w:rFonts w:hint="eastAsia" w:ascii="宋体" w:hAnsi="宋体" w:eastAsia="宋体" w:cs="宋体"/>
                <w:kern w:val="2"/>
                <w:sz w:val="22"/>
                <w:szCs w:val="22"/>
                <w:lang w:val="en-US"/>
              </w:rPr>
              <w:t>1.</w:t>
            </w:r>
            <w:r>
              <w:rPr>
                <w:rFonts w:hint="eastAsia" w:ascii="宋体" w:hAnsi="宋体" w:eastAsia="宋体" w:cs="宋体"/>
                <w:kern w:val="2"/>
                <w:sz w:val="22"/>
                <w:szCs w:val="22"/>
              </w:rPr>
              <w:t xml:space="preserve">售后服务要求：⑴按国家有关产品“三包”规定执行“三包”；⑵送货上门安装、调试，提供完善的设备使用、操作培训；⑶技术咨询、方案推荐；⑷定期回访以及对设备维修；⑸提供终身维护。 </w:t>
            </w:r>
          </w:p>
          <w:p>
            <w:pPr>
              <w:pStyle w:val="36"/>
              <w:spacing w:before="83" w:line="460" w:lineRule="exact"/>
              <w:rPr>
                <w:rFonts w:hint="eastAsia" w:ascii="宋体" w:hAnsi="宋体" w:eastAsia="宋体" w:cs="宋体"/>
                <w:kern w:val="2"/>
                <w:sz w:val="22"/>
                <w:szCs w:val="22"/>
              </w:rPr>
            </w:pPr>
            <w:r>
              <w:rPr>
                <w:rFonts w:hint="eastAsia" w:ascii="宋体" w:hAnsi="宋体" w:eastAsia="宋体" w:cs="宋体"/>
                <w:kern w:val="2"/>
                <w:sz w:val="22"/>
                <w:szCs w:val="22"/>
                <w:lang w:val="en-US"/>
              </w:rPr>
              <w:t>2.</w:t>
            </w:r>
            <w:r>
              <w:rPr>
                <w:rFonts w:hint="eastAsia" w:ascii="宋体" w:hAnsi="宋体" w:eastAsia="宋体" w:cs="宋体"/>
                <w:kern w:val="2"/>
                <w:sz w:val="22"/>
                <w:szCs w:val="22"/>
              </w:rPr>
              <w:t>质保期：自安装、验收合格并交付使用之日起不少于</w:t>
            </w:r>
            <w:r>
              <w:rPr>
                <w:rFonts w:hint="eastAsia" w:ascii="宋体" w:hAnsi="宋体" w:eastAsia="宋体" w:cs="宋体"/>
                <w:kern w:val="2"/>
                <w:sz w:val="22"/>
                <w:szCs w:val="22"/>
                <w:lang w:val="en-US"/>
              </w:rPr>
              <w:t>1</w:t>
            </w:r>
            <w:r>
              <w:rPr>
                <w:rFonts w:hint="eastAsia" w:ascii="宋体" w:hAnsi="宋体" w:eastAsia="宋体" w:cs="宋体"/>
                <w:kern w:val="2"/>
                <w:sz w:val="22"/>
                <w:szCs w:val="22"/>
              </w:rPr>
              <w:t>年[技术参数及性能（配置）要求中有要求的按其规定]，终身维修。在保修期设备运行中发生问题，在接到故障通知后</w:t>
            </w:r>
            <w:r>
              <w:rPr>
                <w:rFonts w:hint="eastAsia" w:ascii="宋体" w:hAnsi="宋体" w:eastAsia="宋体" w:cs="宋体"/>
                <w:kern w:val="2"/>
                <w:sz w:val="22"/>
                <w:szCs w:val="22"/>
                <w:lang w:val="en-US"/>
              </w:rPr>
              <w:t>3</w:t>
            </w:r>
            <w:r>
              <w:rPr>
                <w:rFonts w:hint="eastAsia" w:ascii="宋体" w:hAnsi="宋体" w:eastAsia="宋体" w:cs="宋体"/>
                <w:kern w:val="2"/>
                <w:sz w:val="22"/>
                <w:szCs w:val="22"/>
              </w:rPr>
              <w:t>0分钟内响应，</w:t>
            </w:r>
            <w:r>
              <w:rPr>
                <w:rFonts w:hint="eastAsia" w:ascii="宋体" w:hAnsi="宋体" w:eastAsia="宋体" w:cs="宋体"/>
                <w:kern w:val="2"/>
                <w:sz w:val="22"/>
                <w:szCs w:val="22"/>
                <w:lang w:val="en-US"/>
              </w:rPr>
              <w:t>8</w:t>
            </w:r>
            <w:r>
              <w:rPr>
                <w:rFonts w:hint="eastAsia" w:ascii="宋体" w:hAnsi="宋体" w:eastAsia="宋体" w:cs="宋体"/>
                <w:kern w:val="2"/>
                <w:sz w:val="22"/>
                <w:szCs w:val="22"/>
              </w:rPr>
              <w:t>小时内到达现场进行维修，按国家及行业标准对故障进行及时处理。</w:t>
            </w:r>
          </w:p>
          <w:p>
            <w:pPr>
              <w:pStyle w:val="36"/>
              <w:spacing w:before="83" w:line="460" w:lineRule="exact"/>
              <w:rPr>
                <w:rFonts w:hint="eastAsia" w:ascii="宋体" w:hAnsi="宋体" w:eastAsia="宋体" w:cs="宋体"/>
                <w:kern w:val="2"/>
                <w:sz w:val="22"/>
                <w:szCs w:val="22"/>
              </w:rPr>
            </w:pPr>
            <w:r>
              <w:rPr>
                <w:rFonts w:hint="eastAsia" w:ascii="宋体" w:hAnsi="宋体" w:eastAsia="宋体" w:cs="宋体"/>
                <w:kern w:val="2"/>
                <w:sz w:val="22"/>
                <w:szCs w:val="22"/>
                <w:lang w:val="en-US"/>
              </w:rPr>
              <w:t>3.</w:t>
            </w:r>
            <w:r>
              <w:rPr>
                <w:rFonts w:hint="eastAsia" w:ascii="宋体" w:hAnsi="宋体" w:eastAsia="宋体" w:cs="宋体"/>
                <w:kern w:val="2"/>
                <w:sz w:val="22"/>
                <w:szCs w:val="22"/>
              </w:rPr>
              <w:t>交付使用期：自签订合同之日起</w:t>
            </w:r>
            <w:r>
              <w:rPr>
                <w:rFonts w:hint="eastAsia" w:ascii="宋体" w:hAnsi="宋体" w:eastAsia="宋体" w:cs="宋体"/>
                <w:kern w:val="2"/>
                <w:sz w:val="22"/>
                <w:szCs w:val="22"/>
                <w:lang w:val="en-US"/>
              </w:rPr>
              <w:t>15</w:t>
            </w:r>
            <w:r>
              <w:rPr>
                <w:rFonts w:hint="eastAsia" w:ascii="宋体" w:hAnsi="宋体" w:eastAsia="宋体" w:cs="宋体"/>
                <w:kern w:val="2"/>
                <w:sz w:val="22"/>
                <w:szCs w:val="22"/>
              </w:rPr>
              <w:t>日内，通过验收并交付使用。</w:t>
            </w:r>
          </w:p>
          <w:p>
            <w:pPr>
              <w:pStyle w:val="36"/>
              <w:spacing w:before="83" w:line="460" w:lineRule="exact"/>
              <w:rPr>
                <w:rFonts w:hint="eastAsia" w:ascii="宋体" w:hAnsi="宋体" w:eastAsia="宋体" w:cs="宋体"/>
                <w:kern w:val="2"/>
                <w:sz w:val="22"/>
                <w:szCs w:val="22"/>
              </w:rPr>
            </w:pPr>
            <w:r>
              <w:rPr>
                <w:rFonts w:hint="eastAsia" w:ascii="宋体" w:hAnsi="宋体" w:eastAsia="宋体" w:cs="宋体"/>
                <w:kern w:val="2"/>
                <w:sz w:val="22"/>
                <w:szCs w:val="22"/>
                <w:lang w:val="en-US"/>
              </w:rPr>
              <w:t>4.</w:t>
            </w:r>
            <w:r>
              <w:rPr>
                <w:rFonts w:hint="eastAsia" w:ascii="宋体" w:hAnsi="宋体" w:eastAsia="宋体" w:cs="宋体"/>
                <w:kern w:val="2"/>
                <w:sz w:val="22"/>
                <w:szCs w:val="22"/>
              </w:rPr>
              <w:t>交货地点：广西崇左市内，采购人指定地点。</w:t>
            </w:r>
          </w:p>
          <w:p>
            <w:pPr>
              <w:pStyle w:val="36"/>
              <w:spacing w:before="83" w:line="460" w:lineRule="exact"/>
              <w:rPr>
                <w:rFonts w:hint="eastAsia" w:ascii="宋体" w:hAnsi="宋体" w:eastAsia="宋体" w:cs="宋体"/>
                <w:kern w:val="2"/>
                <w:sz w:val="22"/>
                <w:szCs w:val="22"/>
              </w:rPr>
            </w:pPr>
            <w:r>
              <w:rPr>
                <w:rFonts w:hint="eastAsia" w:ascii="宋体" w:hAnsi="宋体" w:eastAsia="宋体" w:cs="宋体"/>
                <w:kern w:val="2"/>
                <w:sz w:val="22"/>
                <w:szCs w:val="22"/>
                <w:lang w:val="en-US"/>
              </w:rPr>
              <w:t>5.响应</w:t>
            </w:r>
            <w:r>
              <w:rPr>
                <w:rFonts w:hint="eastAsia" w:ascii="宋体" w:hAnsi="宋体" w:eastAsia="宋体" w:cs="宋体"/>
                <w:kern w:val="2"/>
                <w:sz w:val="22"/>
                <w:szCs w:val="22"/>
              </w:rPr>
              <w:t>报价含货物、随配附件、</w:t>
            </w:r>
            <w:r>
              <w:rPr>
                <w:rFonts w:hint="eastAsia" w:ascii="宋体" w:hAnsi="宋体" w:eastAsia="宋体" w:cs="宋体"/>
                <w:kern w:val="2"/>
                <w:sz w:val="22"/>
                <w:szCs w:val="22"/>
                <w:lang w:val="en-US"/>
              </w:rPr>
              <w:t>辅料、</w:t>
            </w:r>
            <w:r>
              <w:rPr>
                <w:rFonts w:hint="eastAsia" w:ascii="宋体" w:hAnsi="宋体" w:eastAsia="宋体" w:cs="宋体"/>
                <w:kern w:val="2"/>
                <w:sz w:val="22"/>
                <w:szCs w:val="22"/>
              </w:rPr>
              <w:t>备品备件、工具、运抵指定交货地点、现场安装调试的各种费用、施工配合费和售后服务、税金、产品抽样检测费及其他所有成本费用的总和及采购文件所要求的相关服务以及合同所示全部责任、义务和一般风险等全过程产生的所有成本和费用以及一切税费，对采购的全部货物进行完整唯一报价。</w:t>
            </w:r>
            <w:r>
              <w:rPr>
                <w:rFonts w:hint="eastAsia" w:ascii="宋体" w:hAnsi="宋体" w:eastAsia="宋体" w:cs="宋体"/>
                <w:sz w:val="22"/>
                <w:szCs w:val="22"/>
              </w:rPr>
              <w:t>验收过程中所产生的一切费用均由成交人承担。报价时应考虑相关费用。</w:t>
            </w:r>
          </w:p>
          <w:p>
            <w:pPr>
              <w:pStyle w:val="36"/>
              <w:spacing w:before="83" w:line="460" w:lineRule="exact"/>
              <w:rPr>
                <w:rFonts w:hint="eastAsia" w:ascii="宋体" w:hAnsi="宋体" w:eastAsia="宋体" w:cs="宋体"/>
                <w:kern w:val="2"/>
                <w:sz w:val="22"/>
                <w:szCs w:val="22"/>
                <w:lang w:val="en-US"/>
              </w:rPr>
            </w:pPr>
            <w:r>
              <w:rPr>
                <w:rFonts w:hint="eastAsia" w:ascii="宋体" w:hAnsi="宋体" w:eastAsia="宋体" w:cs="宋体"/>
                <w:kern w:val="2"/>
                <w:sz w:val="22"/>
                <w:szCs w:val="22"/>
                <w:lang w:val="en-US"/>
              </w:rPr>
              <w:t>6.报价产品必须为全新原装产品，成交供应商所提供的产品、资料等要满足中华人民共和国的相应标准。</w:t>
            </w:r>
          </w:p>
          <w:p>
            <w:pPr>
              <w:pStyle w:val="36"/>
              <w:spacing w:before="83" w:line="460" w:lineRule="exact"/>
              <w:rPr>
                <w:rFonts w:hint="eastAsia" w:ascii="宋体" w:hAnsi="宋体" w:eastAsia="宋体" w:cs="宋体"/>
                <w:kern w:val="2"/>
                <w:sz w:val="22"/>
                <w:szCs w:val="22"/>
                <w:lang w:val="en-US"/>
              </w:rPr>
            </w:pPr>
            <w:r>
              <w:rPr>
                <w:rFonts w:hint="eastAsia" w:ascii="宋体" w:hAnsi="宋体" w:eastAsia="宋体" w:cs="宋体"/>
                <w:kern w:val="2"/>
                <w:sz w:val="22"/>
                <w:szCs w:val="22"/>
                <w:lang w:val="en-US"/>
              </w:rPr>
              <w:t>7.验收标准、规范：</w:t>
            </w:r>
          </w:p>
          <w:p>
            <w:pPr>
              <w:pStyle w:val="36"/>
              <w:spacing w:before="83" w:line="460" w:lineRule="exact"/>
              <w:rPr>
                <w:rFonts w:hint="eastAsia" w:ascii="宋体" w:hAnsi="宋体" w:eastAsia="宋体" w:cs="宋体"/>
                <w:kern w:val="2"/>
                <w:sz w:val="22"/>
                <w:szCs w:val="22"/>
                <w:lang w:val="en-US"/>
              </w:rPr>
            </w:pPr>
            <w:r>
              <w:rPr>
                <w:rFonts w:hint="eastAsia" w:ascii="宋体" w:hAnsi="宋体" w:eastAsia="宋体" w:cs="宋体"/>
                <w:kern w:val="2"/>
                <w:sz w:val="22"/>
                <w:szCs w:val="22"/>
                <w:lang w:val="en-US"/>
              </w:rPr>
              <w:t>（1）在成交货物安装调试完成并正常工作后组织验收,验收应在采购人和成交人共同参加下进行,必要时可请第三方参与。</w:t>
            </w:r>
          </w:p>
          <w:p>
            <w:pPr>
              <w:pStyle w:val="36"/>
              <w:spacing w:before="83" w:line="460" w:lineRule="exact"/>
              <w:rPr>
                <w:rFonts w:hint="eastAsia" w:ascii="宋体" w:hAnsi="宋体" w:eastAsia="宋体" w:cs="宋体"/>
                <w:kern w:val="2"/>
                <w:sz w:val="22"/>
                <w:szCs w:val="22"/>
                <w:lang w:val="en-US"/>
              </w:rPr>
            </w:pPr>
            <w:r>
              <w:rPr>
                <w:rFonts w:hint="eastAsia" w:ascii="宋体" w:hAnsi="宋体" w:eastAsia="宋体" w:cs="宋体"/>
                <w:kern w:val="2"/>
                <w:sz w:val="22"/>
                <w:szCs w:val="22"/>
                <w:lang w:val="en-US"/>
              </w:rPr>
              <w:t>（2）验收按国家有关的规定、标准进行。验收时如发现所交付的货物有短装、次品、损坏或其它不符合招标文件规定之情形者,采购人应做出详尽的现场记录,或由采购人和成交人双方签署备忘录。此现场记录或备忘录可用作补充、缺失和更换损坏部件的有效证据。由此产生的有关费用由成交人承担。</w:t>
            </w:r>
          </w:p>
          <w:p>
            <w:pPr>
              <w:pStyle w:val="36"/>
              <w:spacing w:before="83" w:line="460" w:lineRule="exact"/>
              <w:rPr>
                <w:rFonts w:hint="eastAsia" w:ascii="宋体" w:hAnsi="宋体" w:eastAsia="宋体" w:cs="宋体"/>
                <w:kern w:val="2"/>
                <w:sz w:val="22"/>
                <w:szCs w:val="22"/>
                <w:lang w:val="en-US"/>
              </w:rPr>
            </w:pPr>
            <w:r>
              <w:rPr>
                <w:rFonts w:hint="eastAsia" w:ascii="宋体" w:hAnsi="宋体" w:eastAsia="宋体" w:cs="宋体"/>
                <w:kern w:val="2"/>
                <w:sz w:val="22"/>
                <w:szCs w:val="22"/>
                <w:lang w:val="en-US"/>
              </w:rPr>
              <w:t>（3）如果货物运输和安装调试过程中因事故造成货物短缺、损坏,成交人应及时安排换货,以保证货物安装调试顺利完成。换货的相关费用由成交人承担。</w:t>
            </w:r>
          </w:p>
          <w:p>
            <w:pPr>
              <w:pStyle w:val="36"/>
              <w:spacing w:before="83" w:line="460" w:lineRule="exact"/>
              <w:rPr>
                <w:rFonts w:hint="eastAsia" w:ascii="宋体" w:hAnsi="宋体" w:eastAsia="宋体" w:cs="宋体"/>
                <w:kern w:val="2"/>
                <w:sz w:val="22"/>
                <w:szCs w:val="22"/>
                <w:lang w:val="en-US"/>
              </w:rPr>
            </w:pPr>
            <w:r>
              <w:rPr>
                <w:rFonts w:hint="eastAsia" w:ascii="宋体" w:hAnsi="宋体" w:eastAsia="宋体" w:cs="宋体"/>
                <w:kern w:val="2"/>
                <w:sz w:val="22"/>
                <w:szCs w:val="22"/>
                <w:lang w:val="en-US"/>
              </w:rPr>
              <w:t>（4）成交人在货物验收时由采购单位对照采购文件的功能目标及技术指标全面核对检验，对所有要求出具的证明文件的原件进行核查，如不符合采购文件的技术需求及要求以及提供虚假承诺的，按相关规定做退货处理及违约处理，成交人承担所有责任和费用，采购人保留进一步追究责任的权利。</w:t>
            </w:r>
          </w:p>
          <w:p>
            <w:pPr>
              <w:pStyle w:val="36"/>
              <w:spacing w:before="83" w:line="460" w:lineRule="exact"/>
              <w:rPr>
                <w:rFonts w:hint="eastAsia" w:ascii="宋体" w:hAnsi="宋体" w:eastAsia="宋体" w:cs="宋体"/>
                <w:kern w:val="2"/>
                <w:sz w:val="22"/>
                <w:szCs w:val="22"/>
                <w:lang w:val="en-US"/>
              </w:rPr>
            </w:pPr>
            <w:r>
              <w:rPr>
                <w:rFonts w:hint="eastAsia" w:ascii="宋体" w:hAnsi="宋体" w:eastAsia="宋体" w:cs="宋体"/>
                <w:kern w:val="2"/>
                <w:sz w:val="22"/>
                <w:szCs w:val="22"/>
                <w:lang w:val="en-US"/>
              </w:rPr>
              <w:t>8.测试及检验：检验和测试在产品使用地进行；如果任何被检验或测试的产品不能满足采购要求的，采购人可以拒绝接受该产品。</w:t>
            </w:r>
          </w:p>
          <w:p>
            <w:pPr>
              <w:pStyle w:val="36"/>
              <w:spacing w:before="83" w:line="460" w:lineRule="exact"/>
              <w:rPr>
                <w:rFonts w:hint="eastAsia" w:ascii="宋体" w:hAnsi="宋体" w:eastAsia="宋体" w:cs="宋体"/>
                <w:kern w:val="2"/>
                <w:sz w:val="22"/>
                <w:szCs w:val="22"/>
                <w:lang w:val="en-US"/>
              </w:rPr>
            </w:pPr>
            <w:r>
              <w:rPr>
                <w:rFonts w:hint="eastAsia" w:ascii="宋体" w:hAnsi="宋体" w:eastAsia="宋体" w:cs="宋体"/>
                <w:kern w:val="2"/>
                <w:sz w:val="22"/>
                <w:szCs w:val="22"/>
                <w:lang w:val="en-US"/>
              </w:rPr>
              <w:t>9.备品备件及耗材等要求：设备安装时所需的备品备件及耗材由成交标供应商提供。</w:t>
            </w:r>
          </w:p>
          <w:p>
            <w:pPr>
              <w:pStyle w:val="36"/>
              <w:spacing w:before="83" w:line="460" w:lineRule="exact"/>
              <w:rPr>
                <w:rFonts w:hint="eastAsia" w:ascii="宋体" w:hAnsi="宋体" w:eastAsia="宋体" w:cs="宋体"/>
                <w:kern w:val="2"/>
                <w:sz w:val="22"/>
                <w:szCs w:val="22"/>
                <w:lang w:val="en-US"/>
              </w:rPr>
            </w:pPr>
            <w:r>
              <w:rPr>
                <w:rFonts w:hint="eastAsia" w:ascii="宋体" w:hAnsi="宋体" w:eastAsia="宋体" w:cs="宋体"/>
                <w:kern w:val="2"/>
                <w:sz w:val="22"/>
                <w:szCs w:val="22"/>
                <w:lang w:val="en-US"/>
              </w:rPr>
              <w:t>10.根据本项目需求，供应商在响应文件中提供针对本项目的项目实施方案1份，以作为评标依据。</w:t>
            </w:r>
          </w:p>
          <w:p>
            <w:pPr>
              <w:pStyle w:val="36"/>
              <w:spacing w:before="83" w:line="460" w:lineRule="exact"/>
              <w:rPr>
                <w:rFonts w:hint="eastAsia" w:ascii="宋体" w:hAnsi="宋体" w:eastAsia="宋体" w:cs="宋体"/>
                <w:kern w:val="2"/>
                <w:sz w:val="22"/>
                <w:szCs w:val="22"/>
                <w:lang w:val="en-US"/>
              </w:rPr>
            </w:pPr>
            <w:r>
              <w:rPr>
                <w:rFonts w:hint="eastAsia" w:ascii="宋体" w:hAnsi="宋体" w:eastAsia="宋体" w:cs="宋体"/>
                <w:kern w:val="2"/>
                <w:sz w:val="22"/>
                <w:szCs w:val="22"/>
                <w:lang w:val="en-US"/>
              </w:rPr>
              <w:t>12.付款方式：货物安装且验收合格后，采购人收到成交人开具的发票起90日内乙向乙方指定账户一次性付清货款。</w:t>
            </w:r>
          </w:p>
          <w:p>
            <w:pPr>
              <w:widowControl/>
              <w:jc w:val="left"/>
              <w:textAlignment w:val="center"/>
              <w:rPr>
                <w:rFonts w:hint="eastAsia" w:ascii="宋体" w:hAnsi="宋体" w:eastAsia="宋体" w:cs="宋体"/>
                <w:szCs w:val="21"/>
              </w:rPr>
            </w:pPr>
          </w:p>
        </w:tc>
      </w:tr>
    </w:tbl>
    <w:p>
      <w:pPr>
        <w:spacing w:line="480" w:lineRule="exact"/>
        <w:ind w:firstLine="484" w:firstLineChars="202"/>
        <w:jc w:val="left"/>
        <w:rPr>
          <w:rFonts w:hint="eastAsia" w:ascii="宋体" w:hAnsi="宋体" w:eastAsia="宋体" w:cs="宋体"/>
          <w:sz w:val="24"/>
          <w:szCs w:val="24"/>
        </w:rPr>
      </w:pPr>
    </w:p>
    <w:p>
      <w:pPr>
        <w:widowControl/>
        <w:jc w:val="center"/>
        <w:rPr>
          <w:rFonts w:hint="eastAsia" w:ascii="宋体" w:hAnsi="宋体" w:eastAsia="宋体" w:cs="宋体"/>
          <w:sz w:val="24"/>
          <w:szCs w:val="24"/>
        </w:rPr>
      </w:pPr>
      <w:r>
        <w:rPr>
          <w:rFonts w:hint="eastAsia" w:ascii="宋体" w:hAnsi="宋体" w:eastAsia="宋体" w:cs="宋体"/>
          <w:szCs w:val="21"/>
        </w:rPr>
        <w:br w:type="page"/>
      </w:r>
    </w:p>
    <w:p>
      <w:pPr>
        <w:widowControl/>
        <w:jc w:val="center"/>
        <w:rPr>
          <w:rFonts w:hint="eastAsia" w:ascii="宋体" w:hAnsi="宋体" w:eastAsia="宋体" w:cs="宋体"/>
          <w:szCs w:val="21"/>
        </w:rPr>
      </w:pPr>
      <w:r>
        <w:rPr>
          <w:rFonts w:hint="eastAsia" w:ascii="宋体" w:hAnsi="宋体" w:eastAsia="宋体" w:cs="宋体"/>
          <w:b/>
          <w:sz w:val="32"/>
          <w:szCs w:val="32"/>
        </w:rPr>
        <w:t>第三章  采购合同</w:t>
      </w:r>
    </w:p>
    <w:p>
      <w:pPr>
        <w:widowControl/>
        <w:jc w:val="left"/>
        <w:rPr>
          <w:rFonts w:hint="eastAsia" w:ascii="宋体" w:hAnsi="宋体" w:eastAsia="宋体" w:cs="宋体"/>
          <w:sz w:val="36"/>
          <w:szCs w:val="36"/>
        </w:rPr>
      </w:pPr>
    </w:p>
    <w:p>
      <w:pPr>
        <w:pStyle w:val="10"/>
        <w:jc w:val="center"/>
        <w:rPr>
          <w:rFonts w:hint="eastAsia" w:ascii="宋体" w:hAnsi="宋体" w:eastAsia="宋体" w:cs="宋体"/>
          <w:bCs/>
          <w:sz w:val="36"/>
          <w:szCs w:val="36"/>
        </w:rPr>
      </w:pPr>
      <w:r>
        <w:rPr>
          <w:rFonts w:hint="eastAsia" w:ascii="宋体" w:hAnsi="宋体" w:eastAsia="宋体" w:cs="宋体"/>
          <w:bCs/>
          <w:sz w:val="36"/>
          <w:szCs w:val="36"/>
        </w:rPr>
        <w:t>合   同   书 （参考）</w:t>
      </w:r>
    </w:p>
    <w:p>
      <w:pPr>
        <w:snapToGrid w:val="0"/>
        <w:spacing w:line="420" w:lineRule="exact"/>
        <w:rPr>
          <w:rFonts w:hint="eastAsia" w:ascii="宋体" w:hAnsi="宋体" w:eastAsia="宋体" w:cs="宋体"/>
          <w:sz w:val="21"/>
          <w:szCs w:val="21"/>
          <w:u w:val="single"/>
        </w:rPr>
      </w:pPr>
      <w:r>
        <w:rPr>
          <w:rFonts w:hint="eastAsia" w:ascii="宋体" w:hAnsi="宋体" w:eastAsia="宋体" w:cs="宋体"/>
          <w:sz w:val="21"/>
          <w:szCs w:val="21"/>
        </w:rPr>
        <w:t>采购人（甲方）：</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napToGrid w:val="0"/>
        <w:spacing w:line="420" w:lineRule="exact"/>
        <w:rPr>
          <w:rFonts w:hint="eastAsia" w:ascii="宋体" w:hAnsi="宋体" w:eastAsia="宋体" w:cs="宋体"/>
          <w:sz w:val="21"/>
          <w:szCs w:val="21"/>
        </w:rPr>
      </w:pPr>
      <w:r>
        <w:rPr>
          <w:rFonts w:hint="eastAsia" w:ascii="宋体" w:hAnsi="宋体" w:eastAsia="宋体" w:cs="宋体"/>
          <w:sz w:val="21"/>
          <w:szCs w:val="21"/>
        </w:rPr>
        <w:t>供应商（乙方）：</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napToGrid w:val="0"/>
        <w:spacing w:line="420" w:lineRule="exact"/>
        <w:rPr>
          <w:rFonts w:hint="eastAsia" w:ascii="宋体" w:hAnsi="宋体" w:eastAsia="宋体" w:cs="宋体"/>
          <w:sz w:val="21"/>
          <w:szCs w:val="21"/>
          <w:u w:val="single"/>
        </w:rPr>
      </w:pPr>
      <w:r>
        <w:rPr>
          <w:rFonts w:hint="eastAsia" w:ascii="宋体" w:hAnsi="宋体" w:eastAsia="宋体" w:cs="宋体"/>
          <w:sz w:val="21"/>
          <w:szCs w:val="21"/>
        </w:rPr>
        <w:t>项目名称：</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项目编号：</w:t>
      </w:r>
      <w:r>
        <w:rPr>
          <w:rFonts w:hint="eastAsia" w:ascii="宋体" w:hAnsi="宋体" w:eastAsia="宋体" w:cs="宋体"/>
          <w:bCs/>
          <w:sz w:val="21"/>
          <w:szCs w:val="21"/>
          <w:u w:val="single"/>
        </w:rPr>
        <w:t xml:space="preserve">         </w:t>
      </w:r>
    </w:p>
    <w:p>
      <w:pPr>
        <w:snapToGrid w:val="0"/>
        <w:spacing w:line="420" w:lineRule="exact"/>
        <w:rPr>
          <w:rFonts w:hint="eastAsia" w:ascii="宋体" w:hAnsi="宋体" w:eastAsia="宋体" w:cs="宋体"/>
          <w:sz w:val="21"/>
          <w:szCs w:val="21"/>
          <w:u w:val="single"/>
        </w:rPr>
      </w:pPr>
      <w:r>
        <w:rPr>
          <w:rFonts w:hint="eastAsia" w:ascii="宋体" w:hAnsi="宋体" w:eastAsia="宋体" w:cs="宋体"/>
          <w:sz w:val="21"/>
          <w:szCs w:val="21"/>
        </w:rPr>
        <w:t>签订地点：</w:t>
      </w:r>
      <w:r>
        <w:rPr>
          <w:rFonts w:hint="eastAsia" w:ascii="宋体" w:hAnsi="宋体" w:eastAsia="宋体" w:cs="宋体"/>
          <w:sz w:val="21"/>
          <w:szCs w:val="21"/>
          <w:u w:val="single"/>
        </w:rPr>
        <w:t xml:space="preserve">  崇左市     </w:t>
      </w:r>
      <w:r>
        <w:rPr>
          <w:rFonts w:hint="eastAsia" w:ascii="宋体" w:hAnsi="宋体" w:eastAsia="宋体" w:cs="宋体"/>
          <w:sz w:val="21"/>
          <w:szCs w:val="21"/>
        </w:rPr>
        <w:t xml:space="preserve">  签订时间：</w:t>
      </w:r>
      <w:r>
        <w:rPr>
          <w:rFonts w:hint="eastAsia" w:ascii="宋体" w:hAnsi="宋体" w:eastAsia="宋体" w:cs="宋体"/>
          <w:sz w:val="21"/>
          <w:szCs w:val="21"/>
          <w:u w:val="single"/>
        </w:rPr>
        <w:t xml:space="preserve">  202</w:t>
      </w:r>
      <w:r>
        <w:rPr>
          <w:rFonts w:hint="eastAsia" w:ascii="宋体" w:hAnsi="宋体" w:cs="宋体"/>
          <w:sz w:val="21"/>
          <w:szCs w:val="21"/>
          <w:u w:val="single"/>
          <w:lang w:val="en-US" w:eastAsia="zh-CN"/>
        </w:rPr>
        <w:t>5</w:t>
      </w:r>
      <w:r>
        <w:rPr>
          <w:rFonts w:hint="eastAsia" w:ascii="宋体" w:hAnsi="宋体" w:eastAsia="宋体" w:cs="宋体"/>
          <w:sz w:val="21"/>
          <w:szCs w:val="21"/>
          <w:u w:val="single"/>
        </w:rPr>
        <w:t xml:space="preserve">年  月   日       </w:t>
      </w:r>
    </w:p>
    <w:p>
      <w:pPr>
        <w:snapToGrid w:val="0"/>
        <w:spacing w:line="420" w:lineRule="exact"/>
        <w:ind w:firstLine="420" w:firstLineChars="200"/>
        <w:rPr>
          <w:rFonts w:hint="eastAsia" w:ascii="宋体" w:hAnsi="宋体" w:eastAsia="宋体" w:cs="宋体"/>
          <w:sz w:val="21"/>
          <w:szCs w:val="21"/>
        </w:rPr>
      </w:pP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根据《中华人民共和国民法典》等法律、法规规定，按照采购文件规定条款和乙方竞标承诺，甲乙双方签订本合同。</w:t>
      </w:r>
    </w:p>
    <w:p>
      <w:pPr>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b/>
          <w:sz w:val="21"/>
          <w:szCs w:val="21"/>
        </w:rPr>
        <w:t>第一条　合同标的</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87"/>
        <w:gridCol w:w="1191"/>
        <w:gridCol w:w="1167"/>
        <w:gridCol w:w="1090"/>
        <w:gridCol w:w="908"/>
        <w:gridCol w:w="668"/>
        <w:gridCol w:w="947"/>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09"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287"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标的的名称</w:t>
            </w:r>
          </w:p>
        </w:tc>
        <w:tc>
          <w:tcPr>
            <w:tcW w:w="1191"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商标品牌</w:t>
            </w:r>
          </w:p>
        </w:tc>
        <w:tc>
          <w:tcPr>
            <w:tcW w:w="1167"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规格型号</w:t>
            </w:r>
          </w:p>
        </w:tc>
        <w:tc>
          <w:tcPr>
            <w:tcW w:w="1090"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生产厂家</w:t>
            </w:r>
          </w:p>
        </w:tc>
        <w:tc>
          <w:tcPr>
            <w:tcW w:w="908"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数  量</w:t>
            </w:r>
          </w:p>
        </w:tc>
        <w:tc>
          <w:tcPr>
            <w:tcW w:w="668"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单位</w:t>
            </w:r>
          </w:p>
        </w:tc>
        <w:tc>
          <w:tcPr>
            <w:tcW w:w="947"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单  价</w:t>
            </w:r>
          </w:p>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（元）</w:t>
            </w:r>
          </w:p>
        </w:tc>
        <w:tc>
          <w:tcPr>
            <w:tcW w:w="1189"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金  额</w:t>
            </w:r>
          </w:p>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287" w:type="dxa"/>
            <w:vAlign w:val="center"/>
          </w:tcPr>
          <w:p>
            <w:pPr>
              <w:snapToGrid w:val="0"/>
              <w:spacing w:line="360" w:lineRule="auto"/>
              <w:jc w:val="center"/>
              <w:rPr>
                <w:rFonts w:hint="eastAsia" w:ascii="宋体" w:hAnsi="宋体" w:eastAsia="宋体" w:cs="宋体"/>
                <w:sz w:val="21"/>
                <w:szCs w:val="21"/>
              </w:rPr>
            </w:pPr>
          </w:p>
        </w:tc>
        <w:tc>
          <w:tcPr>
            <w:tcW w:w="1191" w:type="dxa"/>
            <w:vAlign w:val="center"/>
          </w:tcPr>
          <w:p>
            <w:pPr>
              <w:snapToGrid w:val="0"/>
              <w:spacing w:line="360" w:lineRule="auto"/>
              <w:jc w:val="center"/>
              <w:rPr>
                <w:rFonts w:hint="eastAsia" w:ascii="宋体" w:hAnsi="宋体" w:eastAsia="宋体" w:cs="宋体"/>
                <w:sz w:val="21"/>
                <w:szCs w:val="21"/>
              </w:rPr>
            </w:pPr>
          </w:p>
        </w:tc>
        <w:tc>
          <w:tcPr>
            <w:tcW w:w="1167" w:type="dxa"/>
            <w:vAlign w:val="center"/>
          </w:tcPr>
          <w:p>
            <w:pPr>
              <w:snapToGrid w:val="0"/>
              <w:spacing w:line="360" w:lineRule="auto"/>
              <w:jc w:val="center"/>
              <w:rPr>
                <w:rFonts w:hint="eastAsia" w:ascii="宋体" w:hAnsi="宋体" w:eastAsia="宋体" w:cs="宋体"/>
                <w:sz w:val="21"/>
                <w:szCs w:val="21"/>
              </w:rPr>
            </w:pPr>
          </w:p>
        </w:tc>
        <w:tc>
          <w:tcPr>
            <w:tcW w:w="1090" w:type="dxa"/>
            <w:vAlign w:val="center"/>
          </w:tcPr>
          <w:p>
            <w:pPr>
              <w:snapToGrid w:val="0"/>
              <w:spacing w:line="360" w:lineRule="auto"/>
              <w:jc w:val="center"/>
              <w:rPr>
                <w:rFonts w:hint="eastAsia" w:ascii="宋体" w:hAnsi="宋体" w:eastAsia="宋体" w:cs="宋体"/>
                <w:sz w:val="21"/>
                <w:szCs w:val="21"/>
              </w:rPr>
            </w:pPr>
          </w:p>
        </w:tc>
        <w:tc>
          <w:tcPr>
            <w:tcW w:w="908" w:type="dxa"/>
            <w:vAlign w:val="center"/>
          </w:tcPr>
          <w:p>
            <w:pPr>
              <w:snapToGrid w:val="0"/>
              <w:spacing w:line="360" w:lineRule="auto"/>
              <w:jc w:val="center"/>
              <w:rPr>
                <w:rFonts w:hint="eastAsia" w:ascii="宋体" w:hAnsi="宋体" w:eastAsia="宋体" w:cs="宋体"/>
                <w:sz w:val="21"/>
                <w:szCs w:val="21"/>
              </w:rPr>
            </w:pPr>
          </w:p>
        </w:tc>
        <w:tc>
          <w:tcPr>
            <w:tcW w:w="668" w:type="dxa"/>
            <w:vAlign w:val="center"/>
          </w:tcPr>
          <w:p>
            <w:pPr>
              <w:snapToGrid w:val="0"/>
              <w:spacing w:line="360" w:lineRule="auto"/>
              <w:jc w:val="center"/>
              <w:rPr>
                <w:rFonts w:hint="eastAsia" w:ascii="宋体" w:hAnsi="宋体" w:eastAsia="宋体" w:cs="宋体"/>
                <w:sz w:val="21"/>
                <w:szCs w:val="21"/>
              </w:rPr>
            </w:pPr>
          </w:p>
        </w:tc>
        <w:tc>
          <w:tcPr>
            <w:tcW w:w="947" w:type="dxa"/>
            <w:vAlign w:val="center"/>
          </w:tcPr>
          <w:p>
            <w:pPr>
              <w:snapToGrid w:val="0"/>
              <w:spacing w:line="360" w:lineRule="auto"/>
              <w:jc w:val="center"/>
              <w:rPr>
                <w:rFonts w:hint="eastAsia" w:ascii="宋体" w:hAnsi="宋体" w:eastAsia="宋体" w:cs="宋体"/>
                <w:sz w:val="21"/>
                <w:szCs w:val="21"/>
              </w:rPr>
            </w:pPr>
          </w:p>
        </w:tc>
        <w:tc>
          <w:tcPr>
            <w:tcW w:w="1189" w:type="dxa"/>
            <w:vAlign w:val="center"/>
          </w:tcPr>
          <w:p>
            <w:pPr>
              <w:snapToGrid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287" w:type="dxa"/>
            <w:vAlign w:val="center"/>
          </w:tcPr>
          <w:p>
            <w:pPr>
              <w:snapToGrid w:val="0"/>
              <w:spacing w:line="360" w:lineRule="auto"/>
              <w:jc w:val="center"/>
              <w:rPr>
                <w:rFonts w:hint="eastAsia" w:ascii="宋体" w:hAnsi="宋体" w:eastAsia="宋体" w:cs="宋体"/>
                <w:sz w:val="21"/>
                <w:szCs w:val="21"/>
              </w:rPr>
            </w:pPr>
          </w:p>
        </w:tc>
        <w:tc>
          <w:tcPr>
            <w:tcW w:w="1191" w:type="dxa"/>
            <w:vAlign w:val="center"/>
          </w:tcPr>
          <w:p>
            <w:pPr>
              <w:snapToGrid w:val="0"/>
              <w:spacing w:line="360" w:lineRule="auto"/>
              <w:jc w:val="center"/>
              <w:rPr>
                <w:rFonts w:hint="eastAsia" w:ascii="宋体" w:hAnsi="宋体" w:eastAsia="宋体" w:cs="宋体"/>
                <w:sz w:val="21"/>
                <w:szCs w:val="21"/>
              </w:rPr>
            </w:pPr>
          </w:p>
        </w:tc>
        <w:tc>
          <w:tcPr>
            <w:tcW w:w="1167" w:type="dxa"/>
            <w:vAlign w:val="center"/>
          </w:tcPr>
          <w:p>
            <w:pPr>
              <w:snapToGrid w:val="0"/>
              <w:spacing w:line="360" w:lineRule="auto"/>
              <w:jc w:val="center"/>
              <w:rPr>
                <w:rFonts w:hint="eastAsia" w:ascii="宋体" w:hAnsi="宋体" w:eastAsia="宋体" w:cs="宋体"/>
                <w:sz w:val="21"/>
                <w:szCs w:val="21"/>
              </w:rPr>
            </w:pPr>
          </w:p>
        </w:tc>
        <w:tc>
          <w:tcPr>
            <w:tcW w:w="1090" w:type="dxa"/>
            <w:vAlign w:val="center"/>
          </w:tcPr>
          <w:p>
            <w:pPr>
              <w:snapToGrid w:val="0"/>
              <w:spacing w:line="360" w:lineRule="auto"/>
              <w:jc w:val="center"/>
              <w:rPr>
                <w:rFonts w:hint="eastAsia" w:ascii="宋体" w:hAnsi="宋体" w:eastAsia="宋体" w:cs="宋体"/>
                <w:sz w:val="21"/>
                <w:szCs w:val="21"/>
              </w:rPr>
            </w:pPr>
          </w:p>
        </w:tc>
        <w:tc>
          <w:tcPr>
            <w:tcW w:w="908" w:type="dxa"/>
            <w:vAlign w:val="center"/>
          </w:tcPr>
          <w:p>
            <w:pPr>
              <w:snapToGrid w:val="0"/>
              <w:spacing w:line="360" w:lineRule="auto"/>
              <w:jc w:val="center"/>
              <w:rPr>
                <w:rFonts w:hint="eastAsia" w:ascii="宋体" w:hAnsi="宋体" w:eastAsia="宋体" w:cs="宋体"/>
                <w:sz w:val="21"/>
                <w:szCs w:val="21"/>
              </w:rPr>
            </w:pPr>
          </w:p>
        </w:tc>
        <w:tc>
          <w:tcPr>
            <w:tcW w:w="668" w:type="dxa"/>
            <w:vAlign w:val="center"/>
          </w:tcPr>
          <w:p>
            <w:pPr>
              <w:snapToGrid w:val="0"/>
              <w:spacing w:line="360" w:lineRule="auto"/>
              <w:jc w:val="center"/>
              <w:rPr>
                <w:rFonts w:hint="eastAsia" w:ascii="宋体" w:hAnsi="宋体" w:eastAsia="宋体" w:cs="宋体"/>
                <w:sz w:val="21"/>
                <w:szCs w:val="21"/>
              </w:rPr>
            </w:pPr>
          </w:p>
        </w:tc>
        <w:tc>
          <w:tcPr>
            <w:tcW w:w="947" w:type="dxa"/>
            <w:vAlign w:val="center"/>
          </w:tcPr>
          <w:p>
            <w:pPr>
              <w:snapToGrid w:val="0"/>
              <w:spacing w:line="360" w:lineRule="auto"/>
              <w:jc w:val="center"/>
              <w:rPr>
                <w:rFonts w:hint="eastAsia" w:ascii="宋体" w:hAnsi="宋体" w:eastAsia="宋体" w:cs="宋体"/>
                <w:sz w:val="21"/>
                <w:szCs w:val="21"/>
              </w:rPr>
            </w:pPr>
          </w:p>
        </w:tc>
        <w:tc>
          <w:tcPr>
            <w:tcW w:w="1189" w:type="dxa"/>
            <w:vAlign w:val="center"/>
          </w:tcPr>
          <w:p>
            <w:pPr>
              <w:snapToGrid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287" w:type="dxa"/>
            <w:vAlign w:val="center"/>
          </w:tcPr>
          <w:p>
            <w:pPr>
              <w:snapToGrid w:val="0"/>
              <w:spacing w:line="360" w:lineRule="auto"/>
              <w:jc w:val="center"/>
              <w:rPr>
                <w:rFonts w:hint="eastAsia" w:ascii="宋体" w:hAnsi="宋体" w:eastAsia="宋体" w:cs="宋体"/>
                <w:sz w:val="21"/>
                <w:szCs w:val="21"/>
              </w:rPr>
            </w:pPr>
          </w:p>
        </w:tc>
        <w:tc>
          <w:tcPr>
            <w:tcW w:w="1191" w:type="dxa"/>
            <w:vAlign w:val="center"/>
          </w:tcPr>
          <w:p>
            <w:pPr>
              <w:snapToGrid w:val="0"/>
              <w:spacing w:line="360" w:lineRule="auto"/>
              <w:jc w:val="center"/>
              <w:rPr>
                <w:rFonts w:hint="eastAsia" w:ascii="宋体" w:hAnsi="宋体" w:eastAsia="宋体" w:cs="宋体"/>
                <w:sz w:val="21"/>
                <w:szCs w:val="21"/>
              </w:rPr>
            </w:pPr>
          </w:p>
        </w:tc>
        <w:tc>
          <w:tcPr>
            <w:tcW w:w="1167" w:type="dxa"/>
            <w:vAlign w:val="center"/>
          </w:tcPr>
          <w:p>
            <w:pPr>
              <w:snapToGrid w:val="0"/>
              <w:spacing w:line="360" w:lineRule="auto"/>
              <w:jc w:val="center"/>
              <w:rPr>
                <w:rFonts w:hint="eastAsia" w:ascii="宋体" w:hAnsi="宋体" w:eastAsia="宋体" w:cs="宋体"/>
                <w:sz w:val="21"/>
                <w:szCs w:val="21"/>
              </w:rPr>
            </w:pPr>
          </w:p>
        </w:tc>
        <w:tc>
          <w:tcPr>
            <w:tcW w:w="1090" w:type="dxa"/>
            <w:vAlign w:val="center"/>
          </w:tcPr>
          <w:p>
            <w:pPr>
              <w:snapToGrid w:val="0"/>
              <w:spacing w:line="360" w:lineRule="auto"/>
              <w:jc w:val="center"/>
              <w:rPr>
                <w:rFonts w:hint="eastAsia" w:ascii="宋体" w:hAnsi="宋体" w:eastAsia="宋体" w:cs="宋体"/>
                <w:sz w:val="21"/>
                <w:szCs w:val="21"/>
              </w:rPr>
            </w:pPr>
          </w:p>
        </w:tc>
        <w:tc>
          <w:tcPr>
            <w:tcW w:w="908" w:type="dxa"/>
            <w:vAlign w:val="center"/>
          </w:tcPr>
          <w:p>
            <w:pPr>
              <w:snapToGrid w:val="0"/>
              <w:spacing w:line="360" w:lineRule="auto"/>
              <w:jc w:val="center"/>
              <w:rPr>
                <w:rFonts w:hint="eastAsia" w:ascii="宋体" w:hAnsi="宋体" w:eastAsia="宋体" w:cs="宋体"/>
                <w:sz w:val="21"/>
                <w:szCs w:val="21"/>
              </w:rPr>
            </w:pPr>
          </w:p>
        </w:tc>
        <w:tc>
          <w:tcPr>
            <w:tcW w:w="668" w:type="dxa"/>
            <w:vAlign w:val="center"/>
          </w:tcPr>
          <w:p>
            <w:pPr>
              <w:snapToGrid w:val="0"/>
              <w:spacing w:line="360" w:lineRule="auto"/>
              <w:jc w:val="center"/>
              <w:rPr>
                <w:rFonts w:hint="eastAsia" w:ascii="宋体" w:hAnsi="宋体" w:eastAsia="宋体" w:cs="宋体"/>
                <w:sz w:val="21"/>
                <w:szCs w:val="21"/>
              </w:rPr>
            </w:pPr>
          </w:p>
        </w:tc>
        <w:tc>
          <w:tcPr>
            <w:tcW w:w="947" w:type="dxa"/>
            <w:vAlign w:val="center"/>
          </w:tcPr>
          <w:p>
            <w:pPr>
              <w:snapToGrid w:val="0"/>
              <w:spacing w:line="360" w:lineRule="auto"/>
              <w:jc w:val="center"/>
              <w:rPr>
                <w:rFonts w:hint="eastAsia" w:ascii="宋体" w:hAnsi="宋体" w:eastAsia="宋体" w:cs="宋体"/>
                <w:sz w:val="21"/>
                <w:szCs w:val="21"/>
              </w:rPr>
            </w:pPr>
          </w:p>
        </w:tc>
        <w:tc>
          <w:tcPr>
            <w:tcW w:w="1189" w:type="dxa"/>
            <w:vAlign w:val="center"/>
          </w:tcPr>
          <w:p>
            <w:pPr>
              <w:snapToGrid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1287" w:type="dxa"/>
            <w:vAlign w:val="center"/>
          </w:tcPr>
          <w:p>
            <w:pPr>
              <w:snapToGrid w:val="0"/>
              <w:spacing w:line="360" w:lineRule="auto"/>
              <w:jc w:val="center"/>
              <w:rPr>
                <w:rFonts w:hint="eastAsia" w:ascii="宋体" w:hAnsi="宋体" w:eastAsia="宋体" w:cs="宋体"/>
                <w:sz w:val="21"/>
                <w:szCs w:val="21"/>
              </w:rPr>
            </w:pPr>
          </w:p>
        </w:tc>
        <w:tc>
          <w:tcPr>
            <w:tcW w:w="1191" w:type="dxa"/>
            <w:vAlign w:val="center"/>
          </w:tcPr>
          <w:p>
            <w:pPr>
              <w:snapToGrid w:val="0"/>
              <w:spacing w:line="360" w:lineRule="auto"/>
              <w:jc w:val="center"/>
              <w:rPr>
                <w:rFonts w:hint="eastAsia" w:ascii="宋体" w:hAnsi="宋体" w:eastAsia="宋体" w:cs="宋体"/>
                <w:sz w:val="21"/>
                <w:szCs w:val="21"/>
              </w:rPr>
            </w:pPr>
          </w:p>
        </w:tc>
        <w:tc>
          <w:tcPr>
            <w:tcW w:w="1167" w:type="dxa"/>
            <w:vAlign w:val="center"/>
          </w:tcPr>
          <w:p>
            <w:pPr>
              <w:snapToGrid w:val="0"/>
              <w:spacing w:line="360" w:lineRule="auto"/>
              <w:jc w:val="center"/>
              <w:rPr>
                <w:rFonts w:hint="eastAsia" w:ascii="宋体" w:hAnsi="宋体" w:eastAsia="宋体" w:cs="宋体"/>
                <w:sz w:val="21"/>
                <w:szCs w:val="21"/>
              </w:rPr>
            </w:pPr>
          </w:p>
        </w:tc>
        <w:tc>
          <w:tcPr>
            <w:tcW w:w="1090" w:type="dxa"/>
            <w:vAlign w:val="center"/>
          </w:tcPr>
          <w:p>
            <w:pPr>
              <w:snapToGrid w:val="0"/>
              <w:spacing w:line="360" w:lineRule="auto"/>
              <w:jc w:val="center"/>
              <w:rPr>
                <w:rFonts w:hint="eastAsia" w:ascii="宋体" w:hAnsi="宋体" w:eastAsia="宋体" w:cs="宋体"/>
                <w:sz w:val="21"/>
                <w:szCs w:val="21"/>
              </w:rPr>
            </w:pPr>
          </w:p>
        </w:tc>
        <w:tc>
          <w:tcPr>
            <w:tcW w:w="908" w:type="dxa"/>
            <w:vAlign w:val="center"/>
          </w:tcPr>
          <w:p>
            <w:pPr>
              <w:snapToGrid w:val="0"/>
              <w:spacing w:line="360" w:lineRule="auto"/>
              <w:jc w:val="center"/>
              <w:rPr>
                <w:rFonts w:hint="eastAsia" w:ascii="宋体" w:hAnsi="宋体" w:eastAsia="宋体" w:cs="宋体"/>
                <w:sz w:val="21"/>
                <w:szCs w:val="21"/>
              </w:rPr>
            </w:pPr>
          </w:p>
        </w:tc>
        <w:tc>
          <w:tcPr>
            <w:tcW w:w="668" w:type="dxa"/>
            <w:vAlign w:val="center"/>
          </w:tcPr>
          <w:p>
            <w:pPr>
              <w:snapToGrid w:val="0"/>
              <w:spacing w:line="360" w:lineRule="auto"/>
              <w:jc w:val="center"/>
              <w:rPr>
                <w:rFonts w:hint="eastAsia" w:ascii="宋体" w:hAnsi="宋体" w:eastAsia="宋体" w:cs="宋体"/>
                <w:sz w:val="21"/>
                <w:szCs w:val="21"/>
              </w:rPr>
            </w:pPr>
          </w:p>
        </w:tc>
        <w:tc>
          <w:tcPr>
            <w:tcW w:w="947" w:type="dxa"/>
            <w:vAlign w:val="center"/>
          </w:tcPr>
          <w:p>
            <w:pPr>
              <w:snapToGrid w:val="0"/>
              <w:spacing w:line="360" w:lineRule="auto"/>
              <w:jc w:val="center"/>
              <w:rPr>
                <w:rFonts w:hint="eastAsia" w:ascii="宋体" w:hAnsi="宋体" w:eastAsia="宋体" w:cs="宋体"/>
                <w:sz w:val="21"/>
                <w:szCs w:val="21"/>
              </w:rPr>
            </w:pPr>
          </w:p>
        </w:tc>
        <w:tc>
          <w:tcPr>
            <w:tcW w:w="1189" w:type="dxa"/>
            <w:vAlign w:val="center"/>
          </w:tcPr>
          <w:p>
            <w:pPr>
              <w:snapToGrid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156" w:type="dxa"/>
            <w:gridSpan w:val="9"/>
            <w:vAlign w:val="center"/>
          </w:tcPr>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合计金额（人民币）：</w:t>
            </w:r>
            <w:r>
              <w:rPr>
                <w:rFonts w:hint="eastAsia" w:ascii="宋体" w:hAnsi="宋体" w:eastAsia="宋体" w:cs="宋体"/>
                <w:sz w:val="21"/>
                <w:szCs w:val="21"/>
                <w:u w:val="single"/>
              </w:rPr>
              <w:t xml:space="preserve">（大写）                          （小写）                 </w:t>
            </w:r>
          </w:p>
        </w:tc>
      </w:tr>
    </w:tbl>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
          <w:sz w:val="21"/>
          <w:szCs w:val="21"/>
        </w:rPr>
        <w:t>第二条　标的质量</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1.乙方所提供标的的名称、商标品牌、生产厂家、规格型号、技术参数等内容必须与乙方响应文件及有关承诺相一致，且满足项目实施要求。</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2.乙方所提供的货物必须是全新、未使用的原装产品，且在正常安装、使用和保养条件下，其使用寿命期内各项指标均达到响应文件的承诺。</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
          <w:sz w:val="21"/>
          <w:szCs w:val="21"/>
        </w:rPr>
        <w:t>第三条　</w:t>
      </w:r>
      <w:r>
        <w:rPr>
          <w:rFonts w:hint="eastAsia" w:ascii="宋体" w:hAnsi="宋体" w:eastAsia="宋体" w:cs="宋体"/>
          <w:sz w:val="21"/>
          <w:szCs w:val="21"/>
        </w:rPr>
        <w:t>履行时间（期限）、地点和方式</w:t>
      </w:r>
    </w:p>
    <w:p>
      <w:pPr>
        <w:snapToGrid w:val="0"/>
        <w:spacing w:line="360" w:lineRule="auto"/>
        <w:ind w:firstLine="420" w:firstLineChars="200"/>
        <w:rPr>
          <w:rFonts w:hint="eastAsia" w:ascii="宋体" w:hAnsi="宋体" w:eastAsia="宋体" w:cs="宋体"/>
          <w:i/>
          <w:color w:val="FF0000"/>
          <w:sz w:val="21"/>
          <w:szCs w:val="21"/>
        </w:rPr>
      </w:pPr>
      <w:r>
        <w:rPr>
          <w:rFonts w:hint="eastAsia" w:ascii="宋体" w:hAnsi="宋体" w:eastAsia="宋体" w:cs="宋体"/>
          <w:color w:val="FF0000"/>
          <w:sz w:val="21"/>
          <w:szCs w:val="21"/>
        </w:rPr>
        <w:t>1.履行时间（期限）：自签订合同之日起</w:t>
      </w:r>
      <w:r>
        <w:rPr>
          <w:rFonts w:hint="eastAsia" w:ascii="宋体" w:hAnsi="宋体" w:cs="宋体"/>
          <w:color w:val="FF0000"/>
          <w:sz w:val="21"/>
          <w:szCs w:val="21"/>
          <w:u w:val="single"/>
          <w:lang w:val="en-US" w:eastAsia="zh-CN"/>
        </w:rPr>
        <w:t>7</w:t>
      </w:r>
      <w:r>
        <w:rPr>
          <w:rFonts w:hint="eastAsia" w:ascii="宋体" w:hAnsi="宋体" w:eastAsia="宋体" w:cs="宋体"/>
          <w:color w:val="FF0000"/>
          <w:sz w:val="21"/>
          <w:szCs w:val="21"/>
        </w:rPr>
        <w:t>日(日历日)内，</w:t>
      </w:r>
      <w:r>
        <w:rPr>
          <w:rFonts w:hint="eastAsia" w:ascii="宋体" w:hAnsi="宋体" w:eastAsia="宋体" w:cs="宋体"/>
          <w:color w:val="FF0000"/>
          <w:sz w:val="21"/>
          <w:szCs w:val="21"/>
          <w:lang w:eastAsia="zh-CN"/>
        </w:rPr>
        <w:t>安装调试合格，</w:t>
      </w:r>
      <w:r>
        <w:rPr>
          <w:rFonts w:hint="eastAsia" w:ascii="宋体" w:hAnsi="宋体" w:eastAsia="宋体" w:cs="宋体"/>
          <w:color w:val="FF0000"/>
          <w:sz w:val="21"/>
          <w:szCs w:val="21"/>
        </w:rPr>
        <w:t>通过验收并交付使用。</w:t>
      </w:r>
    </w:p>
    <w:p>
      <w:pPr>
        <w:snapToGrid w:val="0"/>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2.履行地点：</w:t>
      </w:r>
      <w:r>
        <w:rPr>
          <w:rFonts w:hint="eastAsia" w:ascii="宋体" w:hAnsi="宋体" w:eastAsia="宋体" w:cs="宋体"/>
          <w:sz w:val="21"/>
          <w:szCs w:val="21"/>
          <w:u w:val="single"/>
        </w:rPr>
        <w:t xml:space="preserve">  广西崇左市内，采购人指定地点。  </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3.履行方式</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（1）乙方负责货物运输，货物的运输方式：</w:t>
      </w:r>
      <w:r>
        <w:rPr>
          <w:rFonts w:hint="eastAsia" w:ascii="宋体" w:hAnsi="宋体" w:eastAsia="宋体" w:cs="宋体"/>
          <w:sz w:val="21"/>
          <w:szCs w:val="21"/>
          <w:u w:val="single"/>
        </w:rPr>
        <w:t xml:space="preserve"> 满足本次采购供货要求 </w:t>
      </w:r>
      <w:r>
        <w:rPr>
          <w:rFonts w:hint="eastAsia" w:ascii="宋体" w:hAnsi="宋体" w:eastAsia="宋体" w:cs="宋体"/>
          <w:sz w:val="21"/>
          <w:szCs w:val="21"/>
        </w:rPr>
        <w:t>。</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（2）交货方式</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乙方将货物送到甲方指定地点。</w:t>
      </w:r>
    </w:p>
    <w:p>
      <w:pPr>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b/>
          <w:sz w:val="21"/>
          <w:szCs w:val="21"/>
        </w:rPr>
        <w:t>第四条　包装方式</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1.乙方提供的货物均应按响应文件承诺的要求的包装材料、包装标准、包装方式进行包装。</w:t>
      </w:r>
    </w:p>
    <w:p>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2.乙方应在货物发运前对其进行满足运输距离、防水、防潮、防震、防锈和防破损装卸等要求包装，以保证货物安全运达甲方指定地点。</w:t>
      </w:r>
    </w:p>
    <w:p>
      <w:pPr>
        <w:pStyle w:val="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3.货物的使用说明书（货物属于进口产品的，供货时应同时附上中文使用说明书）、质量检验证明书、质量合格证、随配附件和工具以及清单一并附于货物包装内。</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
          <w:sz w:val="21"/>
          <w:szCs w:val="21"/>
        </w:rPr>
        <w:t>第五条　安装和培训</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1.安装时间：</w:t>
      </w:r>
      <w:r>
        <w:rPr>
          <w:rFonts w:hint="eastAsia" w:ascii="宋体" w:hAnsi="宋体" w:eastAsia="宋体" w:cs="宋体"/>
          <w:sz w:val="21"/>
          <w:szCs w:val="21"/>
          <w:u w:val="single"/>
        </w:rPr>
        <w:t xml:space="preserve">   采购人指定时间      </w:t>
      </w:r>
      <w:r>
        <w:rPr>
          <w:rFonts w:hint="eastAsia" w:ascii="宋体" w:hAnsi="宋体" w:eastAsia="宋体" w:cs="宋体"/>
          <w:sz w:val="21"/>
          <w:szCs w:val="21"/>
        </w:rPr>
        <w:t>；安装地点：</w:t>
      </w:r>
      <w:r>
        <w:rPr>
          <w:rFonts w:hint="eastAsia" w:ascii="宋体" w:hAnsi="宋体" w:eastAsia="宋体" w:cs="宋体"/>
          <w:sz w:val="21"/>
          <w:szCs w:val="21"/>
          <w:u w:val="single"/>
        </w:rPr>
        <w:t xml:space="preserve">   采购人指定地点     </w:t>
      </w:r>
      <w:r>
        <w:rPr>
          <w:rFonts w:hint="eastAsia" w:ascii="宋体" w:hAnsi="宋体" w:eastAsia="宋体" w:cs="宋体"/>
          <w:sz w:val="21"/>
          <w:szCs w:val="21"/>
        </w:rPr>
        <w:t>。</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2.安装要求：</w:t>
      </w:r>
      <w:r>
        <w:rPr>
          <w:rFonts w:hint="eastAsia" w:ascii="宋体" w:hAnsi="宋体" w:eastAsia="宋体" w:cs="宋体"/>
          <w:i/>
          <w:sz w:val="21"/>
          <w:szCs w:val="21"/>
          <w:u w:val="single"/>
        </w:rPr>
        <w:t xml:space="preserve">  </w:t>
      </w:r>
      <w:r>
        <w:rPr>
          <w:rFonts w:hint="eastAsia" w:ascii="宋体" w:hAnsi="宋体" w:eastAsia="宋体" w:cs="宋体"/>
          <w:iCs/>
          <w:sz w:val="21"/>
          <w:szCs w:val="21"/>
          <w:u w:val="single"/>
        </w:rPr>
        <w:t>满足本次采购安装</w:t>
      </w:r>
      <w:r>
        <w:rPr>
          <w:rFonts w:hint="eastAsia" w:ascii="宋体" w:hAnsi="宋体" w:eastAsia="宋体" w:cs="宋体"/>
          <w:iCs/>
          <w:sz w:val="21"/>
          <w:szCs w:val="21"/>
          <w:u w:val="single"/>
          <w:lang w:eastAsia="zh-CN"/>
        </w:rPr>
        <w:t>要</w:t>
      </w:r>
      <w:r>
        <w:rPr>
          <w:rFonts w:hint="eastAsia" w:ascii="宋体" w:hAnsi="宋体" w:eastAsia="宋体" w:cs="宋体"/>
          <w:iCs/>
          <w:sz w:val="21"/>
          <w:szCs w:val="21"/>
          <w:u w:val="single"/>
        </w:rPr>
        <w:t xml:space="preserve">求 </w:t>
      </w:r>
      <w:r>
        <w:rPr>
          <w:rFonts w:hint="eastAsia" w:ascii="宋体" w:hAnsi="宋体" w:eastAsia="宋体" w:cs="宋体"/>
          <w:i/>
          <w:sz w:val="21"/>
          <w:szCs w:val="21"/>
          <w:u w:val="single"/>
        </w:rPr>
        <w:t xml:space="preserve">       </w:t>
      </w:r>
      <w:r>
        <w:rPr>
          <w:rFonts w:hint="eastAsia" w:ascii="宋体" w:hAnsi="宋体" w:eastAsia="宋体" w:cs="宋体"/>
          <w:sz w:val="21"/>
          <w:szCs w:val="21"/>
        </w:rPr>
        <w:t>。</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3.甲方应提供必要安装条件（如场地、电源、水源等）。</w:t>
      </w:r>
    </w:p>
    <w:p>
      <w:pPr>
        <w:pStyle w:val="7"/>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4.乙方应当按照响应文件的承诺对甲方有关人员进行培训。</w:t>
      </w:r>
    </w:p>
    <w:p>
      <w:pPr>
        <w:pStyle w:val="7"/>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培训时间：</w:t>
      </w:r>
      <w:r>
        <w:rPr>
          <w:rFonts w:hint="eastAsia" w:ascii="宋体" w:hAnsi="宋体" w:eastAsia="宋体" w:cs="宋体"/>
          <w:sz w:val="21"/>
          <w:szCs w:val="21"/>
          <w:u w:val="single"/>
        </w:rPr>
        <w:t xml:space="preserve">  采购人指定时间   </w:t>
      </w:r>
      <w:r>
        <w:rPr>
          <w:rFonts w:hint="eastAsia" w:ascii="宋体" w:hAnsi="宋体" w:eastAsia="宋体" w:cs="宋体"/>
          <w:sz w:val="21"/>
          <w:szCs w:val="21"/>
        </w:rPr>
        <w:t>；培训地点：</w:t>
      </w:r>
      <w:r>
        <w:rPr>
          <w:rFonts w:hint="eastAsia" w:ascii="宋体" w:hAnsi="宋体" w:eastAsia="宋体" w:cs="宋体"/>
          <w:sz w:val="21"/>
          <w:szCs w:val="21"/>
          <w:u w:val="single"/>
        </w:rPr>
        <w:t xml:space="preserve">  采购人指定地点   </w:t>
      </w:r>
      <w:r>
        <w:rPr>
          <w:rFonts w:hint="eastAsia" w:ascii="宋体" w:hAnsi="宋体" w:eastAsia="宋体" w:cs="宋体"/>
          <w:sz w:val="21"/>
          <w:szCs w:val="21"/>
        </w:rPr>
        <w:t>。</w:t>
      </w:r>
    </w:p>
    <w:p>
      <w:pPr>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b/>
          <w:sz w:val="21"/>
          <w:szCs w:val="21"/>
        </w:rPr>
        <w:t>第六条　合同价款及支付</w:t>
      </w:r>
    </w:p>
    <w:p>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1.本合同以人民币付款。</w:t>
      </w:r>
    </w:p>
    <w:p>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2.合同价款：</w:t>
      </w:r>
      <w:r>
        <w:rPr>
          <w:rFonts w:hint="eastAsia" w:ascii="宋体" w:hAnsi="宋体" w:eastAsia="宋体" w:cs="宋体"/>
          <w:sz w:val="21"/>
          <w:szCs w:val="21"/>
          <w:u w:val="single"/>
        </w:rPr>
        <w:t xml:space="preserve">    同成交价一致     </w:t>
      </w:r>
      <w:r>
        <w:rPr>
          <w:rFonts w:hint="eastAsia" w:ascii="宋体" w:hAnsi="宋体" w:eastAsia="宋体" w:cs="宋体"/>
          <w:sz w:val="21"/>
          <w:szCs w:val="21"/>
        </w:rPr>
        <w:t>。</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3.合同价款包括</w:t>
      </w:r>
      <w:r>
        <w:rPr>
          <w:rFonts w:hint="eastAsia" w:ascii="宋体" w:hAnsi="宋体" w:eastAsia="宋体" w:cs="宋体"/>
          <w:sz w:val="21"/>
          <w:szCs w:val="21"/>
          <w:u w:val="single"/>
        </w:rPr>
        <w:t>货物（包括备品备件、专用工具等）的价格（包括已在中国境内的进口货物完税后的仓库交货价、展室交货价或者货架交货价），货物运输（含保险）、安装（如有）、调试、检验、技术服务、培训和采购文件要求提供的所有伴随服务、工程等费用和税费。</w:t>
      </w:r>
    </w:p>
    <w:p>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4.</w:t>
      </w:r>
      <w:r>
        <w:rPr>
          <w:rFonts w:hint="eastAsia" w:ascii="宋体" w:hAnsi="宋体" w:eastAsia="宋体" w:cs="宋体"/>
          <w:sz w:val="21"/>
          <w:szCs w:val="21"/>
        </w:rPr>
        <w:t>付款方式：</w:t>
      </w:r>
    </w:p>
    <w:p>
      <w:pPr>
        <w:snapToGrid w:val="0"/>
        <w:spacing w:line="360" w:lineRule="auto"/>
        <w:ind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rPr>
        <w:t>货物安装且验收合格后，采购人收到成交人开具的发票起90日内乙向乙方指定账户一次性付清货款。</w:t>
      </w:r>
    </w:p>
    <w:p>
      <w:pPr>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5.资金支付方式：</w:t>
      </w:r>
      <w:r>
        <w:rPr>
          <w:rFonts w:hint="eastAsia" w:ascii="宋体" w:hAnsi="宋体" w:eastAsia="宋体" w:cs="宋体"/>
          <w:sz w:val="21"/>
          <w:szCs w:val="21"/>
          <w:u w:val="single"/>
        </w:rPr>
        <w:t xml:space="preserve">  </w:t>
      </w:r>
      <w:r>
        <w:rPr>
          <w:rFonts w:hint="eastAsia" w:ascii="宋体" w:hAnsi="宋体" w:eastAsia="宋体" w:cs="宋体"/>
          <w:i/>
          <w:sz w:val="21"/>
          <w:szCs w:val="21"/>
          <w:u w:val="single"/>
        </w:rPr>
        <w:t xml:space="preserve"> </w:t>
      </w:r>
      <w:r>
        <w:rPr>
          <w:rFonts w:hint="eastAsia" w:ascii="宋体" w:hAnsi="宋体" w:eastAsia="宋体" w:cs="宋体"/>
          <w:iCs/>
          <w:sz w:val="21"/>
          <w:szCs w:val="21"/>
          <w:u w:val="single"/>
        </w:rPr>
        <w:t xml:space="preserve">银行转账 </w:t>
      </w:r>
      <w:r>
        <w:rPr>
          <w:rFonts w:hint="eastAsia" w:ascii="宋体" w:hAnsi="宋体" w:eastAsia="宋体" w:cs="宋体"/>
          <w:i/>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b/>
          <w:sz w:val="21"/>
          <w:szCs w:val="21"/>
        </w:rPr>
        <w:t>第七条　验收、交付标准和方法</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1.验收标准和方法</w:t>
      </w:r>
    </w:p>
    <w:p>
      <w:pPr>
        <w:snapToGrid w:val="0"/>
        <w:spacing w:line="360" w:lineRule="auto"/>
        <w:ind w:firstLine="420" w:firstLineChars="200"/>
        <w:rPr>
          <w:rFonts w:hint="eastAsia" w:ascii="宋体" w:hAnsi="宋体" w:eastAsia="宋体" w:cs="宋体"/>
          <w:i/>
          <w:sz w:val="21"/>
          <w:szCs w:val="21"/>
        </w:rPr>
      </w:pPr>
      <w:r>
        <w:rPr>
          <w:rFonts w:hint="eastAsia" w:ascii="宋体" w:hAnsi="宋体" w:eastAsia="宋体" w:cs="宋体"/>
          <w:sz w:val="21"/>
          <w:szCs w:val="21"/>
        </w:rPr>
        <w:t>（1）验收标准：</w:t>
      </w:r>
      <w:r>
        <w:rPr>
          <w:rFonts w:hint="eastAsia" w:ascii="宋体" w:hAnsi="宋体" w:eastAsia="宋体" w:cs="宋体"/>
          <w:iCs/>
          <w:sz w:val="21"/>
          <w:szCs w:val="21"/>
        </w:rPr>
        <w:t>货物验收标准，伴随工程、服务验收标准（符合现行国家相关标准、行业标准、地方标准或者其他标准、规范）</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（2）验收程序及方法：</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1）乙方完成货物安装调试和培训后，书面向甲方提交验收申请。</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2）甲方收到乙方验收申请之日起</w:t>
      </w:r>
      <w:r>
        <w:rPr>
          <w:rFonts w:hint="eastAsia" w:ascii="宋体" w:hAnsi="宋体" w:eastAsia="宋体" w:cs="宋体"/>
          <w:sz w:val="21"/>
          <w:szCs w:val="21"/>
          <w:u w:val="single"/>
        </w:rPr>
        <w:t xml:space="preserve"> 5  </w:t>
      </w:r>
      <w:r>
        <w:rPr>
          <w:rFonts w:hint="eastAsia" w:ascii="宋体" w:hAnsi="宋体" w:eastAsia="宋体" w:cs="宋体"/>
          <w:sz w:val="21"/>
          <w:szCs w:val="21"/>
        </w:rPr>
        <w:t>个工作日进行验收，逾期不验收的，视同验收合格。甲方委托第三方机构组织项目验收的，其验收时间以该项目验收方案确定的验收时间为准。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3）本项目验收由验收小组按照采购合同约定对每一项技术和商务要求的履约情况进行确认。</w:t>
      </w:r>
    </w:p>
    <w:p>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sz w:val="21"/>
          <w:szCs w:val="21"/>
        </w:rPr>
        <w:t>4）验收结束后，验收小组出具采购验收书，验收书应当包括每一项技术和商务要求的履约情况，并列明项目总体评价，由验收小组、甲方和乙方共同签署。甲方委托第三方机构组织项目验收的，其验收结果以第三方机构出具验收书结论为准，甲方和乙方共同签署确认。</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5）验收过程中所产生的一切费用均由乙方承担。</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6）验收书一式</w:t>
      </w:r>
      <w:r>
        <w:rPr>
          <w:rFonts w:hint="eastAsia" w:ascii="宋体" w:hAnsi="宋体" w:eastAsia="宋体" w:cs="宋体"/>
          <w:sz w:val="21"/>
          <w:szCs w:val="21"/>
          <w:u w:val="single"/>
        </w:rPr>
        <w:t xml:space="preserve"> 两  </w:t>
      </w:r>
      <w:r>
        <w:rPr>
          <w:rFonts w:hint="eastAsia" w:ascii="宋体" w:hAnsi="宋体" w:eastAsia="宋体" w:cs="宋体"/>
          <w:sz w:val="21"/>
          <w:szCs w:val="21"/>
        </w:rPr>
        <w:t>份，甲乙双方各执</w:t>
      </w:r>
      <w:r>
        <w:rPr>
          <w:rFonts w:hint="eastAsia" w:ascii="宋体" w:hAnsi="宋体" w:eastAsia="宋体" w:cs="宋体"/>
          <w:sz w:val="21"/>
          <w:szCs w:val="21"/>
          <w:u w:val="single"/>
        </w:rPr>
        <w:t xml:space="preserve"> 一  </w:t>
      </w:r>
      <w:r>
        <w:rPr>
          <w:rFonts w:hint="eastAsia" w:ascii="宋体" w:hAnsi="宋体" w:eastAsia="宋体" w:cs="宋体"/>
          <w:sz w:val="21"/>
          <w:szCs w:val="21"/>
        </w:rPr>
        <w:t xml:space="preserve">份。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7）验收结论不合格的，乙方应自收到验收书后</w:t>
      </w:r>
      <w:r>
        <w:rPr>
          <w:rFonts w:hint="eastAsia" w:ascii="宋体" w:hAnsi="宋体" w:eastAsia="宋体" w:cs="宋体"/>
          <w:sz w:val="21"/>
          <w:szCs w:val="21"/>
          <w:u w:val="single"/>
        </w:rPr>
        <w:t xml:space="preserve">  5 </w:t>
      </w:r>
      <w:r>
        <w:rPr>
          <w:rFonts w:hint="eastAsia" w:ascii="宋体" w:hAnsi="宋体" w:eastAsia="宋体" w:cs="宋体"/>
          <w:sz w:val="21"/>
          <w:szCs w:val="21"/>
        </w:rPr>
        <w:t>日内及时予以解决。经乙方对验收结论不合格的货物进行整改后，仍然达不到要求的，经双方协商，可按以下办法处理：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①更换：由乙方承担所发生的全部费用。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②贬值处理：由甲乙双方合议定价。</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2.交付标准和方法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（1）除售后服务验收外，验收结论合格的，乙方应自收到验收书后</w:t>
      </w:r>
      <w:r>
        <w:rPr>
          <w:rFonts w:hint="eastAsia" w:ascii="宋体" w:hAnsi="宋体" w:eastAsia="宋体" w:cs="宋体"/>
          <w:sz w:val="21"/>
          <w:szCs w:val="21"/>
          <w:u w:val="single"/>
        </w:rPr>
        <w:t xml:space="preserve">  5 </w:t>
      </w:r>
      <w:r>
        <w:rPr>
          <w:rFonts w:hint="eastAsia" w:ascii="宋体" w:hAnsi="宋体" w:eastAsia="宋体" w:cs="宋体"/>
          <w:sz w:val="21"/>
          <w:szCs w:val="21"/>
        </w:rPr>
        <w:t>日内向甲方交付使用。</w:t>
      </w:r>
    </w:p>
    <w:p>
      <w:pPr>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（2）货物的所有权和风险自交付时起由乙方转移至甲方，货物交付给甲方之前所有风险均由乙方承担。</w:t>
      </w:r>
    </w:p>
    <w:p>
      <w:pPr>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b/>
          <w:sz w:val="21"/>
          <w:szCs w:val="21"/>
        </w:rPr>
        <w:t>第八条  售后服务</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1.乙方应按照国家有关法律法规规定以及响应文件承诺，为甲方提供售后服务。</w:t>
      </w:r>
    </w:p>
    <w:p>
      <w:pPr>
        <w:snapToGrid w:val="0"/>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2.质保期：</w:t>
      </w:r>
      <w:r>
        <w:rPr>
          <w:rFonts w:hint="eastAsia" w:ascii="宋体" w:hAnsi="宋体" w:eastAsia="宋体" w:cs="宋体"/>
          <w:sz w:val="21"/>
          <w:szCs w:val="21"/>
          <w:u w:val="single"/>
        </w:rPr>
        <w:t xml:space="preserve">  2年    </w:t>
      </w:r>
      <w:r>
        <w:rPr>
          <w:rFonts w:hint="eastAsia" w:ascii="宋体" w:hAnsi="宋体" w:eastAsia="宋体" w:cs="宋体"/>
          <w:sz w:val="21"/>
          <w:szCs w:val="21"/>
        </w:rPr>
        <w:t>。</w:t>
      </w:r>
    </w:p>
    <w:p>
      <w:pPr>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b/>
          <w:sz w:val="21"/>
          <w:szCs w:val="21"/>
        </w:rPr>
        <w:t>第九条　违约责任</w:t>
      </w:r>
    </w:p>
    <w:p>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1.合同一方不履行合同义务、履行合同义务不符合约定或者违反合同项下所作保证的， 应向对方承担继续履行、采取修理、更换、退货等补救措施或者赔偿损失等违约责任。</w:t>
      </w:r>
    </w:p>
    <w:p>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2.乙方未能按时交付货物的，应向甲方支付迟延交付违约金。迟延交付违约金的计算方法如下：</w:t>
      </w:r>
    </w:p>
    <w:p>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（1）从迟交的第一周到第四周，每周迟延交付违约金为合同价款（报酬）的</w:t>
      </w:r>
      <w:r>
        <w:rPr>
          <w:rFonts w:hint="eastAsia" w:ascii="宋体" w:hAnsi="宋体" w:eastAsia="宋体" w:cs="宋体"/>
          <w:sz w:val="21"/>
          <w:szCs w:val="21"/>
          <w:u w:val="single"/>
        </w:rPr>
        <w:t xml:space="preserve"> 0.5% </w:t>
      </w:r>
      <w:r>
        <w:rPr>
          <w:rFonts w:hint="eastAsia" w:ascii="宋体" w:hAnsi="宋体" w:eastAsia="宋体" w:cs="宋体"/>
          <w:sz w:val="21"/>
          <w:szCs w:val="21"/>
        </w:rPr>
        <w:t>；</w:t>
      </w:r>
    </w:p>
    <w:p>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（2）从迟交的第五周到第八周，每周迟延交付违约金为合同价款（报酬）的</w:t>
      </w:r>
      <w:r>
        <w:rPr>
          <w:rFonts w:hint="eastAsia" w:ascii="宋体" w:hAnsi="宋体" w:eastAsia="宋体" w:cs="宋体"/>
          <w:sz w:val="21"/>
          <w:szCs w:val="21"/>
          <w:u w:val="single"/>
        </w:rPr>
        <w:t xml:space="preserve"> 1% </w:t>
      </w:r>
      <w:r>
        <w:rPr>
          <w:rFonts w:hint="eastAsia" w:ascii="宋体" w:hAnsi="宋体" w:eastAsia="宋体" w:cs="宋体"/>
          <w:sz w:val="21"/>
          <w:szCs w:val="21"/>
        </w:rPr>
        <w:t>；</w:t>
      </w:r>
    </w:p>
    <w:p>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（3）从迟交第九周起，每周迟延交付违约金为合同价款（报酬）的</w:t>
      </w:r>
      <w:r>
        <w:rPr>
          <w:rFonts w:hint="eastAsia" w:ascii="宋体" w:hAnsi="宋体" w:eastAsia="宋体" w:cs="宋体"/>
          <w:sz w:val="21"/>
          <w:szCs w:val="21"/>
          <w:u w:val="single"/>
        </w:rPr>
        <w:t xml:space="preserve"> 1.5% </w:t>
      </w:r>
      <w:r>
        <w:rPr>
          <w:rFonts w:hint="eastAsia" w:ascii="宋体" w:hAnsi="宋体" w:eastAsia="宋体" w:cs="宋体"/>
          <w:sz w:val="21"/>
          <w:szCs w:val="21"/>
        </w:rPr>
        <w:t>。在计算迟延交付违约金时，迟交不足一周的按一周计算。迟延交付违约金的总额不得超过合同价款（报酬）的</w:t>
      </w:r>
      <w:r>
        <w:rPr>
          <w:rFonts w:hint="eastAsia" w:ascii="宋体" w:hAnsi="宋体" w:eastAsia="宋体" w:cs="宋体"/>
          <w:sz w:val="21"/>
          <w:szCs w:val="21"/>
          <w:u w:val="single"/>
        </w:rPr>
        <w:t xml:space="preserve"> 10% </w:t>
      </w:r>
      <w:r>
        <w:rPr>
          <w:rFonts w:hint="eastAsia" w:ascii="宋体" w:hAnsi="宋体" w:eastAsia="宋体" w:cs="宋体"/>
          <w:sz w:val="21"/>
          <w:szCs w:val="21"/>
        </w:rPr>
        <w:t>。迟延交付违约金的支付不能免除乙方继续交付相关合同货物的义务，但如迟延交付必然导致合同货物安装、调试、验收等工作推迟的，相关工作应相应顺延。</w:t>
      </w:r>
    </w:p>
    <w:p>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3.甲方未能按合同约定支付合同价款的，应向乙方支付延迟付款违约金。迟延付款违约金的计算方法如下：</w:t>
      </w:r>
    </w:p>
    <w:p>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（1）从迟付的第一周到第四周，每周迟延付款违约金为迟延付款金额的</w:t>
      </w:r>
      <w:r>
        <w:rPr>
          <w:rFonts w:hint="eastAsia" w:ascii="宋体" w:hAnsi="宋体" w:eastAsia="宋体" w:cs="宋体"/>
          <w:sz w:val="21"/>
          <w:szCs w:val="21"/>
          <w:u w:val="single"/>
        </w:rPr>
        <w:t xml:space="preserve"> 0.5% </w:t>
      </w:r>
      <w:r>
        <w:rPr>
          <w:rFonts w:hint="eastAsia" w:ascii="宋体" w:hAnsi="宋体" w:eastAsia="宋体" w:cs="宋体"/>
          <w:sz w:val="21"/>
          <w:szCs w:val="21"/>
        </w:rPr>
        <w:t>；</w:t>
      </w:r>
    </w:p>
    <w:p>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（2）从迟付的第五周到第八周，每周迟延付款违约金为迟延付款金额的</w:t>
      </w:r>
      <w:r>
        <w:rPr>
          <w:rFonts w:hint="eastAsia" w:ascii="宋体" w:hAnsi="宋体" w:eastAsia="宋体" w:cs="宋体"/>
          <w:sz w:val="21"/>
          <w:szCs w:val="21"/>
          <w:u w:val="single"/>
        </w:rPr>
        <w:t xml:space="preserve"> 1% </w:t>
      </w:r>
      <w:r>
        <w:rPr>
          <w:rFonts w:hint="eastAsia" w:ascii="宋体" w:hAnsi="宋体" w:eastAsia="宋体" w:cs="宋体"/>
          <w:sz w:val="21"/>
          <w:szCs w:val="21"/>
        </w:rPr>
        <w:t>；</w:t>
      </w:r>
    </w:p>
    <w:p>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（3）从迟付第九周起，每周迟延付款违约金为迟延付款金额的</w:t>
      </w:r>
      <w:r>
        <w:rPr>
          <w:rFonts w:hint="eastAsia" w:ascii="宋体" w:hAnsi="宋体" w:eastAsia="宋体" w:cs="宋体"/>
          <w:sz w:val="21"/>
          <w:szCs w:val="21"/>
          <w:u w:val="single"/>
        </w:rPr>
        <w:t xml:space="preserve"> 1.5% </w:t>
      </w:r>
      <w:r>
        <w:rPr>
          <w:rFonts w:hint="eastAsia" w:ascii="宋体" w:hAnsi="宋体" w:eastAsia="宋体" w:cs="宋体"/>
          <w:sz w:val="21"/>
          <w:szCs w:val="21"/>
        </w:rPr>
        <w:t>。在计算迟延付款违约金时，迟付不足一周的按一周计算。迟延付款违约金的总额不得超过合同价格的</w:t>
      </w:r>
      <w:r>
        <w:rPr>
          <w:rFonts w:hint="eastAsia" w:ascii="宋体" w:hAnsi="宋体" w:eastAsia="宋体" w:cs="宋体"/>
          <w:sz w:val="21"/>
          <w:szCs w:val="21"/>
          <w:u w:val="single"/>
        </w:rPr>
        <w:t xml:space="preserve"> 10% </w:t>
      </w:r>
      <w:r>
        <w:rPr>
          <w:rFonts w:hint="eastAsia" w:ascii="宋体" w:hAnsi="宋体" w:eastAsia="宋体" w:cs="宋体"/>
          <w:sz w:val="21"/>
          <w:szCs w:val="21"/>
        </w:rPr>
        <w:t>。</w:t>
      </w:r>
    </w:p>
    <w:p>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4.乙方未按本合同和响应文件承诺提供售后服务的，乙方应按本合同价款（报酬）的 </w:t>
      </w:r>
      <w:r>
        <w:rPr>
          <w:rFonts w:hint="eastAsia" w:ascii="宋体" w:hAnsi="宋体" w:eastAsia="宋体" w:cs="宋体"/>
          <w:sz w:val="21"/>
          <w:szCs w:val="21"/>
          <w:u w:val="single"/>
        </w:rPr>
        <w:t xml:space="preserve"> 5 </w:t>
      </w:r>
      <w:r>
        <w:rPr>
          <w:rFonts w:hint="eastAsia" w:ascii="宋体" w:hAnsi="宋体" w:eastAsia="宋体" w:cs="宋体"/>
          <w:sz w:val="21"/>
          <w:szCs w:val="21"/>
        </w:rPr>
        <w:t>%向甲方支付违约金。</w:t>
      </w:r>
    </w:p>
    <w:p>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5.因某一方原因导致变更、中止或者终止政府采购合同的，该方应当对另一方受到的损失予以赔偿或者补偿。</w:t>
      </w:r>
    </w:p>
    <w:p>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6.其它违约责任按《中华人民共和国民法典》处理。</w:t>
      </w:r>
    </w:p>
    <w:p>
      <w:pPr>
        <w:pStyle w:val="10"/>
        <w:snapToGrid w:val="0"/>
        <w:spacing w:line="360" w:lineRule="auto"/>
        <w:ind w:firstLine="411" w:firstLineChars="196"/>
        <w:rPr>
          <w:rFonts w:hint="eastAsia" w:ascii="宋体" w:hAnsi="宋体" w:eastAsia="宋体" w:cs="宋体"/>
          <w:b/>
          <w:sz w:val="21"/>
          <w:szCs w:val="21"/>
        </w:rPr>
      </w:pPr>
      <w:r>
        <w:rPr>
          <w:rFonts w:hint="eastAsia" w:ascii="宋体" w:hAnsi="宋体" w:eastAsia="宋体" w:cs="宋体"/>
          <w:b/>
          <w:sz w:val="21"/>
          <w:szCs w:val="21"/>
        </w:rPr>
        <w:t>第十条  不可抗力事件处理</w:t>
      </w:r>
    </w:p>
    <w:p>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1.在合同有效期内，任何一方因不可抗力事件导致不能履行合同，则合同履行期可延长，其延长期与不可抗力影响期相同。</w:t>
      </w:r>
    </w:p>
    <w:p>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2.不可抗力事件发生后，应立即通知对方，并寄送有关权威机构出具的证明。</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3.不可抗力事件延续一百二十天以上，双方应通过友好协商，确定是否继续履行合同。</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
          <w:sz w:val="21"/>
          <w:szCs w:val="21"/>
        </w:rPr>
        <w:t>第十一条  合同争议解决</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1.因货物质量问题发生争议的，应邀请国家认可的质量检测机构对货物质量进行鉴定。货物符合标准的，鉴定费由甲方承担；货物不符合标准的，鉴定费由乙方承担。</w:t>
      </w:r>
    </w:p>
    <w:p>
      <w:pPr>
        <w:autoSpaceDE w:val="0"/>
        <w:autoSpaceDN w:val="0"/>
        <w:adjustRightInd w:val="0"/>
        <w:spacing w:line="360" w:lineRule="auto"/>
        <w:ind w:left="100" w:right="42" w:firstLine="420"/>
        <w:rPr>
          <w:rFonts w:hint="eastAsia" w:ascii="宋体" w:hAnsi="宋体" w:eastAsia="宋体" w:cs="宋体"/>
          <w:sz w:val="21"/>
          <w:szCs w:val="21"/>
        </w:rPr>
      </w:pPr>
      <w:r>
        <w:rPr>
          <w:rFonts w:hint="eastAsia" w:ascii="宋体" w:hAnsi="宋体" w:eastAsia="宋体" w:cs="宋体"/>
          <w:sz w:val="21"/>
          <w:szCs w:val="21"/>
        </w:rPr>
        <w:t>2.因履行本合同引起的或者与本合同有关的争议，甲乙双方应首先通过友好协商解决，如果协商不能解决，向崇左仲裁委员会申请仲裁或向甲方所在地人民法院提起诉讼。</w:t>
      </w:r>
    </w:p>
    <w:p>
      <w:pPr>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b/>
          <w:sz w:val="21"/>
          <w:szCs w:val="21"/>
        </w:rPr>
        <w:t>第十二条　合同的变更、中止或者终止</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 除《中华人民共和国政府采购法》第五十条规定的情形外，本合同一经签订，甲乙双方不得擅自变更、中止或者终止合同。</w:t>
      </w:r>
    </w:p>
    <w:p>
      <w:pPr>
        <w:pStyle w:val="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2.采购合同继续履行将损害国家利益和社会公共利益的，双方当事人应当变更、中止或者终止合同。有过错的一方应当承担赔偿责任，双方都有过错的，各自承担相应的责任。</w:t>
      </w:r>
    </w:p>
    <w:p>
      <w:pPr>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b/>
          <w:sz w:val="21"/>
          <w:szCs w:val="21"/>
        </w:rPr>
        <w:t>第十三条　</w:t>
      </w:r>
      <w:r>
        <w:rPr>
          <w:rFonts w:hint="eastAsia" w:ascii="宋体" w:hAnsi="宋体" w:eastAsia="宋体" w:cs="宋体"/>
          <w:b/>
          <w:kern w:val="0"/>
          <w:sz w:val="21"/>
          <w:szCs w:val="21"/>
        </w:rPr>
        <w:t>合</w:t>
      </w:r>
      <w:r>
        <w:rPr>
          <w:rFonts w:hint="eastAsia" w:ascii="宋体" w:hAnsi="宋体" w:eastAsia="宋体" w:cs="宋体"/>
          <w:b/>
          <w:spacing w:val="-2"/>
          <w:kern w:val="0"/>
          <w:sz w:val="21"/>
          <w:szCs w:val="21"/>
        </w:rPr>
        <w:t>同</w:t>
      </w:r>
      <w:r>
        <w:rPr>
          <w:rFonts w:hint="eastAsia" w:ascii="宋体" w:hAnsi="宋体" w:eastAsia="宋体" w:cs="宋体"/>
          <w:b/>
          <w:kern w:val="0"/>
          <w:sz w:val="21"/>
          <w:szCs w:val="21"/>
        </w:rPr>
        <w:t>文</w:t>
      </w:r>
      <w:r>
        <w:rPr>
          <w:rFonts w:hint="eastAsia" w:ascii="宋体" w:hAnsi="宋体" w:eastAsia="宋体" w:cs="宋体"/>
          <w:b/>
          <w:spacing w:val="-2"/>
          <w:kern w:val="0"/>
          <w:sz w:val="21"/>
          <w:szCs w:val="21"/>
        </w:rPr>
        <w:t>件构成</w:t>
      </w:r>
    </w:p>
    <w:p>
      <w:pPr>
        <w:pStyle w:val="10"/>
        <w:snapToGrid w:val="0"/>
        <w:spacing w:line="360" w:lineRule="auto"/>
        <w:ind w:left="420" w:leftChars="200"/>
        <w:rPr>
          <w:rFonts w:hint="eastAsia" w:ascii="宋体" w:hAnsi="宋体" w:eastAsia="宋体" w:cs="宋体"/>
          <w:sz w:val="21"/>
          <w:szCs w:val="21"/>
        </w:rPr>
      </w:pPr>
      <w:r>
        <w:rPr>
          <w:rFonts w:hint="eastAsia" w:ascii="宋体" w:hAnsi="宋体" w:eastAsia="宋体" w:cs="宋体"/>
          <w:sz w:val="21"/>
          <w:szCs w:val="21"/>
        </w:rPr>
        <w:t>1.采购合同</w:t>
      </w:r>
    </w:p>
    <w:p>
      <w:pPr>
        <w:pStyle w:val="10"/>
        <w:snapToGrid w:val="0"/>
        <w:spacing w:line="360" w:lineRule="auto"/>
        <w:ind w:left="420" w:leftChars="200"/>
        <w:rPr>
          <w:rFonts w:hint="eastAsia" w:ascii="宋体" w:hAnsi="宋体" w:eastAsia="宋体" w:cs="宋体"/>
          <w:sz w:val="21"/>
          <w:szCs w:val="21"/>
        </w:rPr>
      </w:pPr>
      <w:r>
        <w:rPr>
          <w:rFonts w:hint="eastAsia" w:ascii="宋体" w:hAnsi="宋体" w:eastAsia="宋体" w:cs="宋体"/>
          <w:sz w:val="21"/>
          <w:szCs w:val="21"/>
        </w:rPr>
        <w:t>2.响应文件；</w:t>
      </w:r>
    </w:p>
    <w:p>
      <w:pPr>
        <w:pStyle w:val="10"/>
        <w:snapToGrid w:val="0"/>
        <w:spacing w:line="360" w:lineRule="auto"/>
        <w:ind w:left="420" w:leftChars="200"/>
        <w:rPr>
          <w:rFonts w:hint="eastAsia" w:ascii="宋体" w:hAnsi="宋体" w:eastAsia="宋体" w:cs="宋体"/>
          <w:sz w:val="21"/>
          <w:szCs w:val="21"/>
        </w:rPr>
      </w:pPr>
      <w:r>
        <w:rPr>
          <w:rFonts w:hint="eastAsia" w:ascii="宋体" w:hAnsi="宋体" w:eastAsia="宋体" w:cs="宋体"/>
          <w:sz w:val="21"/>
          <w:szCs w:val="21"/>
        </w:rPr>
        <w:t>3.采购文件及更正公告（澄清或补充通知）；</w:t>
      </w:r>
    </w:p>
    <w:p>
      <w:pPr>
        <w:pStyle w:val="10"/>
        <w:snapToGrid w:val="0"/>
        <w:spacing w:line="360" w:lineRule="auto"/>
        <w:ind w:left="420" w:leftChars="200"/>
        <w:rPr>
          <w:rFonts w:hint="eastAsia" w:ascii="宋体" w:hAnsi="宋体" w:eastAsia="宋体" w:cs="宋体"/>
          <w:sz w:val="21"/>
          <w:szCs w:val="21"/>
        </w:rPr>
      </w:pPr>
      <w:r>
        <w:rPr>
          <w:rFonts w:hint="eastAsia" w:ascii="宋体" w:hAnsi="宋体" w:eastAsia="宋体" w:cs="宋体"/>
          <w:sz w:val="21"/>
          <w:szCs w:val="21"/>
        </w:rPr>
        <w:t>4.标准、规范及有关技术文件；</w:t>
      </w:r>
    </w:p>
    <w:p>
      <w:pPr>
        <w:pStyle w:val="10"/>
        <w:snapToGrid w:val="0"/>
        <w:spacing w:line="360" w:lineRule="auto"/>
        <w:ind w:left="420" w:leftChars="200"/>
        <w:rPr>
          <w:rFonts w:hint="eastAsia" w:ascii="宋体" w:hAnsi="宋体" w:eastAsia="宋体" w:cs="宋体"/>
          <w:sz w:val="21"/>
          <w:szCs w:val="21"/>
        </w:rPr>
      </w:pPr>
      <w:r>
        <w:rPr>
          <w:rFonts w:hint="eastAsia" w:ascii="宋体" w:hAnsi="宋体" w:eastAsia="宋体" w:cs="宋体"/>
          <w:sz w:val="21"/>
          <w:szCs w:val="21"/>
        </w:rPr>
        <w:t>5.双方约定的其他合同文件。</w:t>
      </w:r>
    </w:p>
    <w:p>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上述合同文件互相补充和解释。如果合同文件之间存在矛盾或者不一致之处，以上述文件的排列顺序在先者为准。</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
          <w:sz w:val="21"/>
          <w:szCs w:val="21"/>
        </w:rPr>
        <w:t>第十四条　知识产权和保密要求</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1.甲方在履行合同过程中提供给乙方的全部图纸、文件和其他含有数据和信息的资料，其知识产权属于甲方。</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2.除采购文件采购需求另有约定外，甲方不因签署和履行合同而享有乙方在履行合同过程中提供给甲方的图纸、文件、配套软件、电子辅助程序和其他含有数据和信息的资料的知识产权。</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6.乙方保证将要交付的货物的所有权完全属于乙方且无任何抵押、质押、查封等产权瑕疵。</w:t>
      </w:r>
    </w:p>
    <w:p>
      <w:pPr>
        <w:pStyle w:val="10"/>
        <w:snapToGrid w:val="0"/>
        <w:spacing w:line="360" w:lineRule="auto"/>
        <w:ind w:firstLine="411" w:firstLineChars="196"/>
        <w:rPr>
          <w:rFonts w:hint="eastAsia" w:ascii="宋体" w:hAnsi="宋体" w:eastAsia="宋体" w:cs="宋体"/>
          <w:b/>
          <w:sz w:val="21"/>
          <w:szCs w:val="21"/>
        </w:rPr>
      </w:pPr>
      <w:r>
        <w:rPr>
          <w:rFonts w:hint="eastAsia" w:ascii="宋体" w:hAnsi="宋体" w:eastAsia="宋体" w:cs="宋体"/>
          <w:b/>
          <w:sz w:val="21"/>
          <w:szCs w:val="21"/>
        </w:rPr>
        <w:t>第十五条  合同生效及其它</w:t>
      </w:r>
    </w:p>
    <w:p>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1.合同经双方法定代表人或者委托代理人签字并加盖单位公章后生效（委托代理人签字的需后附授权委托书，格式自拟）。</w:t>
      </w:r>
    </w:p>
    <w:p>
      <w:pPr>
        <w:pStyle w:val="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2.合同执行中涉及采购资金和采购内容修改或者补充的，双方协商并签订书面补充协议后方可作为主合同不可分割的一部分。</w:t>
      </w:r>
    </w:p>
    <w:p>
      <w:pPr>
        <w:pStyle w:val="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3.合同生效后，甲乙双方不得因姓名、名称的变更或者法定代表人、负责人、承办人的变动而不履行合同义务。</w:t>
      </w:r>
    </w:p>
    <w:p>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4.本合同未尽事宜，遵照《中华人民共和国民法典》有关条文执行。</w:t>
      </w:r>
    </w:p>
    <w:p>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color w:val="0000FF"/>
          <w:sz w:val="21"/>
          <w:szCs w:val="21"/>
        </w:rPr>
        <w:t>本合同一式4份（可根据需要另增加），经甲乙双方法定代表人或被授权人签字并加盖公章后生效。甲方执3份，乙方执1份，具同等法律效力。</w:t>
      </w:r>
    </w:p>
    <w:p>
      <w:pPr>
        <w:pStyle w:val="7"/>
        <w:rPr>
          <w:rFonts w:hint="eastAsia" w:ascii="宋体" w:hAnsi="宋体" w:eastAsia="宋体" w:cs="宋体"/>
          <w:sz w:val="21"/>
          <w:szCs w:val="21"/>
        </w:rPr>
      </w:pP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7"/>
        <w:gridCol w:w="4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617" w:type="dxa"/>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 xml:space="preserve">甲方（章）           </w:t>
            </w:r>
          </w:p>
          <w:p>
            <w:pPr>
              <w:snapToGrid w:val="0"/>
              <w:spacing w:line="400" w:lineRule="exact"/>
              <w:ind w:firstLine="945" w:firstLineChars="450"/>
              <w:jc w:val="right"/>
              <w:rPr>
                <w:rFonts w:hint="eastAsia" w:ascii="宋体" w:hAnsi="宋体" w:eastAsia="宋体" w:cs="宋体"/>
                <w:sz w:val="21"/>
                <w:szCs w:val="21"/>
              </w:rPr>
            </w:pPr>
            <w:r>
              <w:rPr>
                <w:rFonts w:hint="eastAsia" w:ascii="宋体" w:hAnsi="宋体" w:eastAsia="宋体" w:cs="宋体"/>
                <w:sz w:val="21"/>
                <w:szCs w:val="21"/>
              </w:rPr>
              <w:t>年   月   日</w:t>
            </w:r>
          </w:p>
        </w:tc>
        <w:tc>
          <w:tcPr>
            <w:tcW w:w="4455" w:type="dxa"/>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 xml:space="preserve">乙方（章）              </w:t>
            </w:r>
          </w:p>
          <w:p>
            <w:pPr>
              <w:snapToGrid w:val="0"/>
              <w:spacing w:line="400" w:lineRule="exact"/>
              <w:jc w:val="right"/>
              <w:rPr>
                <w:rFonts w:hint="eastAsia" w:ascii="宋体" w:hAnsi="宋体" w:eastAsia="宋体" w:cs="宋体"/>
                <w:sz w:val="21"/>
                <w:szCs w:val="21"/>
              </w:rPr>
            </w:pPr>
            <w:r>
              <w:rPr>
                <w:rFonts w:hint="eastAsia" w:ascii="宋体" w:hAnsi="宋体" w:eastAsia="宋体" w:cs="宋体"/>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单位地址：</w:t>
            </w:r>
          </w:p>
        </w:tc>
        <w:tc>
          <w:tcPr>
            <w:tcW w:w="4455" w:type="dxa"/>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法定代表人或委托代理人：</w:t>
            </w:r>
          </w:p>
          <w:p>
            <w:pPr>
              <w:snapToGrid w:val="0"/>
              <w:spacing w:line="400" w:lineRule="exact"/>
              <w:rPr>
                <w:rFonts w:hint="eastAsia" w:ascii="宋体" w:hAnsi="宋体" w:eastAsia="宋体" w:cs="宋体"/>
                <w:sz w:val="21"/>
                <w:szCs w:val="21"/>
              </w:rPr>
            </w:pPr>
          </w:p>
        </w:tc>
        <w:tc>
          <w:tcPr>
            <w:tcW w:w="4455" w:type="dxa"/>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法定代表人或委托代理人：</w:t>
            </w:r>
          </w:p>
          <w:p>
            <w:pPr>
              <w:snapToGrid w:val="0"/>
              <w:spacing w:line="40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电话：</w:t>
            </w:r>
          </w:p>
        </w:tc>
        <w:tc>
          <w:tcPr>
            <w:tcW w:w="4455" w:type="dxa"/>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电子邮箱：</w:t>
            </w:r>
          </w:p>
        </w:tc>
        <w:tc>
          <w:tcPr>
            <w:tcW w:w="4455" w:type="dxa"/>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开户名称：</w:t>
            </w:r>
          </w:p>
        </w:tc>
        <w:tc>
          <w:tcPr>
            <w:tcW w:w="4455" w:type="dxa"/>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开户名称：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纳税人识别号：</w:t>
            </w:r>
          </w:p>
        </w:tc>
        <w:tc>
          <w:tcPr>
            <w:tcW w:w="4455" w:type="dxa"/>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开户银行：</w:t>
            </w:r>
          </w:p>
        </w:tc>
        <w:tc>
          <w:tcPr>
            <w:tcW w:w="4455" w:type="dxa"/>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账号：</w:t>
            </w:r>
          </w:p>
        </w:tc>
        <w:tc>
          <w:tcPr>
            <w:tcW w:w="4455" w:type="dxa"/>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邮政编码：</w:t>
            </w:r>
          </w:p>
        </w:tc>
        <w:tc>
          <w:tcPr>
            <w:tcW w:w="4455" w:type="dxa"/>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邮政编码：</w:t>
            </w:r>
          </w:p>
        </w:tc>
      </w:tr>
    </w:tbl>
    <w:p>
      <w:pPr>
        <w:spacing w:after="60"/>
        <w:jc w:val="left"/>
        <w:rPr>
          <w:rFonts w:hint="eastAsia" w:ascii="宋体" w:hAnsi="宋体" w:eastAsia="宋体" w:cs="宋体"/>
          <w:sz w:val="21"/>
          <w:szCs w:val="21"/>
        </w:rPr>
      </w:pPr>
    </w:p>
    <w:p>
      <w:pPr>
        <w:widowControl/>
        <w:jc w:val="left"/>
        <w:rPr>
          <w:rFonts w:hint="eastAsia" w:ascii="宋体" w:hAnsi="宋体" w:eastAsia="宋体" w:cs="宋体"/>
          <w:b/>
          <w:bCs/>
          <w:sz w:val="32"/>
          <w:szCs w:val="32"/>
        </w:rPr>
      </w:pPr>
      <w:r>
        <w:rPr>
          <w:rFonts w:hint="eastAsia" w:ascii="宋体" w:hAnsi="宋体" w:eastAsia="宋体" w:cs="宋体"/>
          <w:b/>
          <w:bCs/>
          <w:sz w:val="21"/>
          <w:szCs w:val="21"/>
        </w:rPr>
        <w:br w:type="page"/>
      </w:r>
    </w:p>
    <w:p>
      <w:pPr>
        <w:spacing w:line="520" w:lineRule="exact"/>
        <w:jc w:val="center"/>
        <w:rPr>
          <w:rFonts w:hint="eastAsia" w:ascii="宋体" w:hAnsi="宋体" w:eastAsia="宋体" w:cs="宋体"/>
          <w:b/>
          <w:bCs/>
          <w:sz w:val="32"/>
          <w:szCs w:val="32"/>
        </w:rPr>
      </w:pPr>
      <w:r>
        <w:rPr>
          <w:rFonts w:hint="eastAsia" w:ascii="宋体" w:hAnsi="宋体" w:eastAsia="宋体" w:cs="宋体"/>
          <w:b/>
          <w:bCs/>
          <w:sz w:val="32"/>
          <w:szCs w:val="32"/>
        </w:rPr>
        <w:t xml:space="preserve"> 第五章   响应文件</w:t>
      </w:r>
    </w:p>
    <w:p>
      <w:pPr>
        <w:spacing w:beforeLines="100" w:afterLines="50" w:line="600" w:lineRule="exact"/>
        <w:jc w:val="center"/>
        <w:rPr>
          <w:rFonts w:hint="eastAsia" w:ascii="宋体" w:hAnsi="宋体" w:eastAsia="宋体" w:cs="宋体"/>
          <w:b/>
          <w:i w:val="0"/>
          <w:iCs/>
          <w:sz w:val="36"/>
          <w:szCs w:val="36"/>
          <w:u w:val="none"/>
        </w:rPr>
      </w:pPr>
      <w:r>
        <w:rPr>
          <w:rFonts w:hint="eastAsia" w:ascii="宋体" w:hAnsi="宋体" w:eastAsia="宋体" w:cs="宋体"/>
          <w:b/>
          <w:i w:val="0"/>
          <w:iCs/>
          <w:sz w:val="36"/>
          <w:szCs w:val="36"/>
          <w:u w:val="none"/>
        </w:rPr>
        <w:t>密   封   信   封   封   面</w:t>
      </w:r>
    </w:p>
    <w:p>
      <w:pPr>
        <w:spacing w:beforeLines="100" w:afterLines="50" w:line="600" w:lineRule="exact"/>
        <w:jc w:val="center"/>
        <w:rPr>
          <w:rFonts w:hint="eastAsia" w:ascii="宋体" w:hAnsi="宋体" w:eastAsia="宋体" w:cs="宋体"/>
          <w:b/>
          <w:sz w:val="36"/>
          <w:szCs w:val="36"/>
          <w:u w:val="single"/>
        </w:rPr>
      </w:pPr>
    </w:p>
    <w:p>
      <w:pPr>
        <w:spacing w:beforeLines="100" w:afterLines="50" w:line="600" w:lineRule="exact"/>
        <w:jc w:val="center"/>
        <w:rPr>
          <w:rFonts w:hint="eastAsia" w:ascii="宋体" w:hAnsi="宋体" w:eastAsia="宋体" w:cs="宋体"/>
          <w:b/>
          <w:sz w:val="44"/>
          <w:szCs w:val="44"/>
        </w:rPr>
      </w:pPr>
      <w:r>
        <w:rPr>
          <w:rFonts w:hint="eastAsia" w:ascii="宋体" w:hAnsi="宋体" w:eastAsia="宋体" w:cs="宋体"/>
          <w:b/>
          <w:sz w:val="44"/>
          <w:szCs w:val="44"/>
        </w:rPr>
        <w:t>崇左市第二人民医院</w:t>
      </w:r>
    </w:p>
    <w:p>
      <w:pPr>
        <w:spacing w:beforeLines="100" w:afterLines="50" w:line="600" w:lineRule="exact"/>
        <w:jc w:val="center"/>
        <w:rPr>
          <w:rFonts w:hint="eastAsia" w:ascii="宋体" w:hAnsi="宋体" w:eastAsia="宋体" w:cs="宋体"/>
          <w:b/>
          <w:sz w:val="44"/>
          <w:szCs w:val="44"/>
        </w:rPr>
      </w:pPr>
      <w:r>
        <w:rPr>
          <w:rFonts w:hint="eastAsia" w:ascii="宋体" w:hAnsi="宋体" w:eastAsia="宋体" w:cs="宋体"/>
          <w:b/>
          <w:sz w:val="44"/>
          <w:szCs w:val="44"/>
        </w:rPr>
        <w:t>询价采购</w:t>
      </w:r>
      <w:r>
        <w:rPr>
          <w:rFonts w:hint="eastAsia" w:ascii="宋体" w:hAnsi="宋体" w:cs="宋体"/>
          <w:b/>
          <w:sz w:val="44"/>
          <w:szCs w:val="44"/>
          <w:lang w:eastAsia="zh-CN"/>
        </w:rPr>
        <w:t>货物</w:t>
      </w:r>
      <w:r>
        <w:rPr>
          <w:rFonts w:hint="eastAsia" w:ascii="宋体" w:hAnsi="宋体" w:eastAsia="宋体" w:cs="宋体"/>
          <w:b/>
          <w:sz w:val="44"/>
          <w:szCs w:val="44"/>
        </w:rPr>
        <w:t>类文件</w:t>
      </w:r>
    </w:p>
    <w:p>
      <w:pPr>
        <w:snapToGrid w:val="0"/>
        <w:spacing w:beforeLines="50" w:line="360" w:lineRule="auto"/>
        <w:jc w:val="center"/>
        <w:rPr>
          <w:rFonts w:hint="eastAsia" w:ascii="宋体" w:hAnsi="宋体" w:eastAsia="宋体" w:cs="宋体"/>
          <w:sz w:val="30"/>
          <w:szCs w:val="72"/>
        </w:rPr>
      </w:pPr>
    </w:p>
    <w:p>
      <w:pPr>
        <w:snapToGrid w:val="0"/>
        <w:spacing w:beforeLines="50" w:line="360" w:lineRule="auto"/>
        <w:jc w:val="center"/>
        <w:rPr>
          <w:rFonts w:hint="eastAsia" w:ascii="宋体" w:hAnsi="宋体" w:eastAsia="宋体" w:cs="宋体"/>
          <w:sz w:val="30"/>
          <w:szCs w:val="72"/>
        </w:rPr>
      </w:pPr>
    </w:p>
    <w:p>
      <w:pPr>
        <w:snapToGrid w:val="0"/>
        <w:spacing w:beforeLines="50" w:line="360" w:lineRule="auto"/>
        <w:jc w:val="center"/>
        <w:rPr>
          <w:rFonts w:hint="eastAsia" w:ascii="宋体" w:hAnsi="宋体" w:eastAsia="宋体" w:cs="宋体"/>
          <w:sz w:val="30"/>
          <w:szCs w:val="72"/>
        </w:rPr>
      </w:pPr>
    </w:p>
    <w:p>
      <w:pPr>
        <w:spacing w:line="400" w:lineRule="exact"/>
        <w:rPr>
          <w:rFonts w:hint="eastAsia" w:ascii="宋体" w:hAnsi="宋体" w:eastAsia="宋体" w:cs="宋体"/>
          <w:b/>
          <w:sz w:val="32"/>
          <w:szCs w:val="32"/>
        </w:rPr>
      </w:pPr>
    </w:p>
    <w:p>
      <w:pPr>
        <w:spacing w:line="400" w:lineRule="exact"/>
        <w:jc w:val="center"/>
        <w:rPr>
          <w:rFonts w:hint="eastAsia" w:ascii="宋体" w:hAnsi="宋体" w:eastAsia="宋体" w:cs="宋体"/>
          <w:b/>
          <w:sz w:val="32"/>
          <w:szCs w:val="32"/>
        </w:rPr>
      </w:pPr>
    </w:p>
    <w:p>
      <w:pPr>
        <w:spacing w:line="400" w:lineRule="exact"/>
        <w:ind w:firstLine="1424" w:firstLineChars="445"/>
        <w:rPr>
          <w:rFonts w:hint="eastAsia" w:ascii="宋体" w:hAnsi="宋体" w:eastAsia="宋体" w:cs="宋体"/>
          <w:b/>
          <w:sz w:val="32"/>
          <w:szCs w:val="32"/>
        </w:rPr>
      </w:pPr>
    </w:p>
    <w:p>
      <w:pPr>
        <w:spacing w:line="480" w:lineRule="auto"/>
        <w:ind w:firstLine="1424" w:firstLineChars="445"/>
        <w:rPr>
          <w:rFonts w:hint="eastAsia" w:ascii="宋体" w:hAnsi="宋体" w:eastAsia="宋体" w:cs="宋体"/>
          <w:b/>
          <w:sz w:val="32"/>
          <w:szCs w:val="32"/>
        </w:rPr>
      </w:pPr>
      <w:r>
        <w:rPr>
          <w:rFonts w:hint="eastAsia" w:ascii="宋体" w:hAnsi="宋体" w:eastAsia="宋体" w:cs="宋体"/>
          <w:b/>
          <w:sz w:val="32"/>
          <w:szCs w:val="32"/>
        </w:rPr>
        <w:t>项目名称：</w:t>
      </w:r>
    </w:p>
    <w:p>
      <w:pPr>
        <w:spacing w:line="480" w:lineRule="auto"/>
        <w:ind w:firstLine="1424" w:firstLineChars="445"/>
        <w:rPr>
          <w:rFonts w:hint="eastAsia" w:ascii="宋体" w:hAnsi="宋体" w:eastAsia="宋体" w:cs="宋体"/>
          <w:b/>
          <w:sz w:val="32"/>
          <w:szCs w:val="32"/>
        </w:rPr>
      </w:pPr>
      <w:r>
        <w:rPr>
          <w:rFonts w:hint="eastAsia" w:ascii="宋体" w:hAnsi="宋体" w:eastAsia="宋体" w:cs="宋体"/>
          <w:b/>
          <w:sz w:val="32"/>
          <w:szCs w:val="32"/>
        </w:rPr>
        <w:t>项目编号：</w:t>
      </w:r>
    </w:p>
    <w:p>
      <w:pPr>
        <w:spacing w:line="480" w:lineRule="auto"/>
        <w:ind w:firstLine="1424" w:firstLineChars="445"/>
        <w:rPr>
          <w:rFonts w:hint="eastAsia" w:ascii="宋体" w:hAnsi="宋体" w:eastAsia="宋体" w:cs="宋体"/>
          <w:b/>
          <w:sz w:val="32"/>
          <w:szCs w:val="32"/>
          <w:u w:val="single"/>
        </w:rPr>
      </w:pPr>
      <w:r>
        <w:rPr>
          <w:rFonts w:hint="eastAsia" w:ascii="宋体" w:hAnsi="宋体" w:eastAsia="宋体" w:cs="宋体"/>
          <w:b/>
          <w:sz w:val="32"/>
          <w:szCs w:val="32"/>
        </w:rPr>
        <w:t>报价公司名称（盖章）：</w:t>
      </w:r>
      <w:r>
        <w:rPr>
          <w:rFonts w:hint="eastAsia" w:ascii="宋体" w:hAnsi="宋体" w:eastAsia="宋体" w:cs="宋体"/>
          <w:b/>
          <w:sz w:val="32"/>
          <w:szCs w:val="32"/>
          <w:u w:val="single"/>
        </w:rPr>
        <w:t xml:space="preserve">              </w:t>
      </w:r>
    </w:p>
    <w:p>
      <w:pPr>
        <w:spacing w:line="480" w:lineRule="auto"/>
        <w:ind w:firstLine="1424" w:firstLineChars="445"/>
        <w:rPr>
          <w:rFonts w:hint="eastAsia" w:ascii="宋体" w:hAnsi="宋体" w:eastAsia="宋体" w:cs="宋体"/>
          <w:b/>
          <w:sz w:val="32"/>
          <w:szCs w:val="32"/>
          <w:u w:val="single"/>
        </w:rPr>
      </w:pPr>
      <w:r>
        <w:rPr>
          <w:rFonts w:hint="eastAsia" w:ascii="宋体" w:hAnsi="宋体" w:eastAsia="宋体" w:cs="宋体"/>
          <w:b/>
          <w:sz w:val="32"/>
          <w:szCs w:val="32"/>
        </w:rPr>
        <w:t>报价联系人姓名：</w:t>
      </w:r>
      <w:r>
        <w:rPr>
          <w:rFonts w:hint="eastAsia" w:ascii="宋体" w:hAnsi="宋体" w:eastAsia="宋体" w:cs="宋体"/>
          <w:b/>
          <w:sz w:val="32"/>
          <w:szCs w:val="32"/>
          <w:u w:val="single"/>
        </w:rPr>
        <w:t xml:space="preserve">                   </w:t>
      </w:r>
    </w:p>
    <w:p>
      <w:pPr>
        <w:spacing w:line="480" w:lineRule="auto"/>
        <w:ind w:firstLine="1424" w:firstLineChars="445"/>
        <w:rPr>
          <w:rFonts w:hint="eastAsia" w:ascii="宋体" w:hAnsi="宋体" w:eastAsia="宋体" w:cs="宋体"/>
          <w:b/>
          <w:sz w:val="32"/>
          <w:szCs w:val="32"/>
          <w:u w:val="single"/>
        </w:rPr>
      </w:pPr>
      <w:r>
        <w:rPr>
          <w:rFonts w:hint="eastAsia" w:ascii="宋体" w:hAnsi="宋体" w:eastAsia="宋体" w:cs="宋体"/>
          <w:b/>
          <w:sz w:val="32"/>
          <w:szCs w:val="32"/>
        </w:rPr>
        <w:t>报价联系人电话：</w:t>
      </w:r>
      <w:r>
        <w:rPr>
          <w:rFonts w:hint="eastAsia" w:ascii="宋体" w:hAnsi="宋体" w:eastAsia="宋体" w:cs="宋体"/>
          <w:b/>
          <w:sz w:val="32"/>
          <w:szCs w:val="32"/>
          <w:u w:val="single"/>
        </w:rPr>
        <w:t xml:space="preserve">                   </w:t>
      </w:r>
    </w:p>
    <w:p>
      <w:pPr>
        <w:spacing w:line="400" w:lineRule="exact"/>
        <w:jc w:val="center"/>
        <w:rPr>
          <w:rFonts w:hint="eastAsia" w:ascii="宋体" w:hAnsi="宋体" w:eastAsia="宋体" w:cs="宋体"/>
          <w:b/>
          <w:sz w:val="32"/>
          <w:szCs w:val="32"/>
        </w:rPr>
      </w:pPr>
    </w:p>
    <w:p>
      <w:pPr>
        <w:spacing w:line="400" w:lineRule="exact"/>
        <w:jc w:val="center"/>
        <w:rPr>
          <w:rFonts w:hint="eastAsia" w:ascii="宋体" w:hAnsi="宋体" w:eastAsia="宋体" w:cs="宋体"/>
          <w:b/>
          <w:sz w:val="32"/>
          <w:szCs w:val="32"/>
        </w:rPr>
      </w:pPr>
    </w:p>
    <w:p>
      <w:pPr>
        <w:spacing w:line="400" w:lineRule="exact"/>
        <w:jc w:val="center"/>
        <w:rPr>
          <w:rFonts w:hint="eastAsia" w:ascii="宋体" w:hAnsi="宋体" w:eastAsia="宋体" w:cs="宋体"/>
          <w:b/>
          <w:sz w:val="32"/>
          <w:szCs w:val="32"/>
        </w:rPr>
      </w:pPr>
    </w:p>
    <w:p>
      <w:pPr>
        <w:spacing w:line="400" w:lineRule="exact"/>
        <w:jc w:val="center"/>
        <w:rPr>
          <w:rFonts w:hint="eastAsia" w:ascii="宋体" w:hAnsi="宋体" w:eastAsia="宋体" w:cs="宋体"/>
          <w:b/>
          <w:sz w:val="32"/>
          <w:szCs w:val="32"/>
        </w:rPr>
      </w:pPr>
    </w:p>
    <w:p>
      <w:pPr>
        <w:spacing w:line="400" w:lineRule="exact"/>
        <w:jc w:val="center"/>
        <w:rPr>
          <w:rFonts w:hint="eastAsia" w:ascii="宋体" w:hAnsi="宋体" w:eastAsia="宋体" w:cs="宋体"/>
          <w:b/>
          <w:sz w:val="32"/>
          <w:szCs w:val="32"/>
        </w:rPr>
      </w:pPr>
      <w:r>
        <w:rPr>
          <w:rFonts w:hint="eastAsia" w:ascii="宋体" w:hAnsi="宋体" w:eastAsia="宋体" w:cs="宋体"/>
          <w:b/>
          <w:sz w:val="32"/>
          <w:szCs w:val="32"/>
        </w:rPr>
        <w:t>202</w:t>
      </w:r>
      <w:r>
        <w:rPr>
          <w:rFonts w:hint="eastAsia" w:ascii="宋体" w:hAnsi="宋体" w:cs="宋体"/>
          <w:b/>
          <w:sz w:val="32"/>
          <w:szCs w:val="32"/>
          <w:lang w:val="en-US" w:eastAsia="zh-CN"/>
        </w:rPr>
        <w:t>5</w:t>
      </w:r>
      <w:r>
        <w:rPr>
          <w:rFonts w:hint="eastAsia" w:ascii="宋体" w:hAnsi="宋体" w:eastAsia="宋体" w:cs="宋体"/>
          <w:b/>
          <w:sz w:val="32"/>
          <w:szCs w:val="32"/>
        </w:rPr>
        <w:t>年  月  日</w:t>
      </w:r>
    </w:p>
    <w:p>
      <w:pPr>
        <w:widowControl/>
        <w:jc w:val="left"/>
        <w:rPr>
          <w:rFonts w:hint="eastAsia" w:ascii="宋体" w:hAnsi="宋体" w:eastAsia="宋体" w:cs="宋体"/>
          <w:b/>
          <w:bCs/>
          <w:sz w:val="32"/>
          <w:szCs w:val="32"/>
        </w:rPr>
      </w:pPr>
      <w:r>
        <w:rPr>
          <w:rFonts w:hint="eastAsia" w:ascii="宋体" w:hAnsi="宋体" w:eastAsia="宋体" w:cs="宋体"/>
        </w:rPr>
        <w:br w:type="page"/>
      </w:r>
    </w:p>
    <w:p>
      <w:pPr>
        <w:spacing w:line="520" w:lineRule="exact"/>
        <w:jc w:val="center"/>
        <w:rPr>
          <w:rFonts w:hint="eastAsia" w:ascii="宋体" w:hAnsi="宋体" w:eastAsia="宋体" w:cs="宋体"/>
          <w:b/>
          <w:bCs/>
          <w:sz w:val="32"/>
          <w:szCs w:val="32"/>
        </w:rPr>
      </w:pPr>
    </w:p>
    <w:p>
      <w:pPr>
        <w:snapToGrid w:val="0"/>
        <w:spacing w:before="50" w:after="50"/>
        <w:outlineLvl w:val="1"/>
        <w:rPr>
          <w:rFonts w:hint="eastAsia" w:ascii="宋体" w:hAnsi="宋体" w:eastAsia="宋体" w:cs="宋体"/>
          <w:b/>
          <w:bCs/>
          <w:color w:val="000000"/>
          <w:sz w:val="24"/>
        </w:rPr>
      </w:pPr>
    </w:p>
    <w:p>
      <w:pPr>
        <w:snapToGrid w:val="0"/>
        <w:spacing w:before="50" w:after="50"/>
        <w:outlineLvl w:val="1"/>
        <w:rPr>
          <w:rFonts w:hint="eastAsia" w:ascii="宋体" w:hAnsi="宋体" w:eastAsia="宋体" w:cs="宋体"/>
          <w:b/>
          <w:bCs/>
          <w:color w:val="000000"/>
          <w:sz w:val="24"/>
          <w:szCs w:val="24"/>
        </w:rPr>
      </w:pPr>
      <w:r>
        <w:rPr>
          <w:rFonts w:hint="eastAsia" w:ascii="宋体" w:hAnsi="宋体" w:eastAsia="宋体" w:cs="宋体"/>
          <w:b/>
          <w:color w:val="000000"/>
          <w:sz w:val="24"/>
          <w:szCs w:val="24"/>
        </w:rPr>
        <w:t>（</w:t>
      </w:r>
      <w:bookmarkStart w:id="27" w:name="_Toc35611437"/>
      <w:bookmarkStart w:id="28" w:name="_Toc35611515"/>
      <w:r>
        <w:rPr>
          <w:rFonts w:hint="eastAsia" w:ascii="宋体" w:hAnsi="宋体" w:eastAsia="宋体" w:cs="宋体"/>
          <w:b/>
          <w:bCs/>
          <w:color w:val="000000"/>
          <w:sz w:val="24"/>
          <w:szCs w:val="24"/>
        </w:rPr>
        <w:t>报价文件外层包装封面格式</w:t>
      </w:r>
      <w:bookmarkEnd w:id="27"/>
      <w:bookmarkEnd w:id="28"/>
      <w:r>
        <w:rPr>
          <w:rFonts w:hint="eastAsia" w:ascii="宋体" w:hAnsi="宋体" w:eastAsia="宋体" w:cs="宋体"/>
          <w:b/>
          <w:color w:val="000000"/>
          <w:sz w:val="24"/>
          <w:szCs w:val="24"/>
        </w:rPr>
        <w:t xml:space="preserve"> ）</w:t>
      </w:r>
    </w:p>
    <w:p>
      <w:pPr>
        <w:snapToGrid w:val="0"/>
        <w:spacing w:beforeLines="50" w:after="50"/>
        <w:rPr>
          <w:rFonts w:hint="eastAsia" w:ascii="宋体" w:hAnsi="宋体" w:eastAsia="宋体" w:cs="宋体"/>
          <w:color w:val="000000"/>
          <w:sz w:val="24"/>
          <w:szCs w:val="24"/>
        </w:rPr>
      </w:pPr>
    </w:p>
    <w:p>
      <w:pPr>
        <w:snapToGrid w:val="0"/>
        <w:spacing w:beforeLines="50" w:after="50"/>
        <w:jc w:val="center"/>
        <w:rPr>
          <w:rFonts w:hint="eastAsia" w:ascii="宋体" w:hAnsi="宋体" w:eastAsia="宋体" w:cs="宋体"/>
          <w:bCs/>
          <w:color w:val="000000"/>
          <w:sz w:val="24"/>
          <w:szCs w:val="24"/>
        </w:rPr>
      </w:pPr>
    </w:p>
    <w:p>
      <w:pPr>
        <w:snapToGrid w:val="0"/>
        <w:spacing w:beforeLines="50" w:after="5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报  价  文  件</w:t>
      </w:r>
    </w:p>
    <w:p>
      <w:pPr>
        <w:snapToGrid w:val="0"/>
        <w:spacing w:beforeLines="50" w:after="50"/>
        <w:rPr>
          <w:rFonts w:hint="eastAsia" w:ascii="宋体" w:hAnsi="宋体" w:eastAsia="宋体" w:cs="宋体"/>
          <w:bCs/>
          <w:color w:val="000000"/>
          <w:sz w:val="24"/>
          <w:szCs w:val="24"/>
        </w:rPr>
      </w:pPr>
    </w:p>
    <w:p>
      <w:pPr>
        <w:snapToGrid w:val="0"/>
        <w:spacing w:beforeLines="50" w:after="50"/>
        <w:rPr>
          <w:rFonts w:hint="eastAsia" w:ascii="宋体" w:hAnsi="宋体" w:eastAsia="宋体" w:cs="宋体"/>
          <w:bCs/>
          <w:color w:val="000000"/>
          <w:sz w:val="24"/>
          <w:szCs w:val="24"/>
        </w:rPr>
      </w:pPr>
    </w:p>
    <w:p>
      <w:pPr>
        <w:snapToGrid w:val="0"/>
        <w:spacing w:beforeLines="50" w:after="50"/>
        <w:rPr>
          <w:rFonts w:hint="eastAsia" w:ascii="宋体" w:hAnsi="宋体" w:eastAsia="宋体" w:cs="宋体"/>
          <w:bCs/>
          <w:color w:val="000000"/>
          <w:sz w:val="24"/>
          <w:szCs w:val="24"/>
        </w:rPr>
      </w:pPr>
    </w:p>
    <w:p>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项目名称：</w:t>
      </w:r>
    </w:p>
    <w:p>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项目编号：</w:t>
      </w:r>
    </w:p>
    <w:p>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供应商名称：</w:t>
      </w:r>
    </w:p>
    <w:p>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联系人：</w:t>
      </w:r>
    </w:p>
    <w:p>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联系电话：</w:t>
      </w:r>
    </w:p>
    <w:p>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联系地址：</w:t>
      </w:r>
    </w:p>
    <w:p>
      <w:pPr>
        <w:snapToGrid w:val="0"/>
        <w:spacing w:beforeLines="50" w:after="50"/>
        <w:ind w:firstLine="480" w:firstLineChars="200"/>
        <w:rPr>
          <w:rFonts w:hint="eastAsia" w:ascii="宋体" w:hAnsi="宋体" w:eastAsia="宋体" w:cs="宋体"/>
          <w:bCs/>
          <w:color w:val="000000"/>
          <w:sz w:val="24"/>
          <w:szCs w:val="24"/>
        </w:rPr>
      </w:pPr>
    </w:p>
    <w:p>
      <w:pPr>
        <w:snapToGrid w:val="0"/>
        <w:spacing w:beforeLines="50" w:after="50"/>
        <w:rPr>
          <w:rFonts w:hint="eastAsia" w:ascii="宋体" w:hAnsi="宋体" w:eastAsia="宋体" w:cs="宋体"/>
          <w:bCs/>
          <w:color w:val="000000"/>
          <w:sz w:val="24"/>
          <w:szCs w:val="24"/>
        </w:rPr>
      </w:pPr>
    </w:p>
    <w:p>
      <w:pPr>
        <w:snapToGrid w:val="0"/>
        <w:spacing w:beforeLines="50" w:after="50"/>
        <w:rPr>
          <w:rFonts w:hint="eastAsia" w:ascii="宋体" w:hAnsi="宋体" w:eastAsia="宋体" w:cs="宋体"/>
          <w:bCs/>
          <w:color w:val="000000"/>
          <w:sz w:val="24"/>
          <w:szCs w:val="24"/>
        </w:rPr>
      </w:pPr>
    </w:p>
    <w:p>
      <w:pPr>
        <w:snapToGrid w:val="0"/>
        <w:spacing w:beforeLines="50" w:after="50"/>
        <w:rPr>
          <w:rFonts w:hint="eastAsia" w:ascii="宋体" w:hAnsi="宋体" w:eastAsia="宋体" w:cs="宋体"/>
          <w:bCs/>
          <w:color w:val="000000"/>
          <w:sz w:val="24"/>
          <w:szCs w:val="24"/>
        </w:rPr>
      </w:pPr>
    </w:p>
    <w:p>
      <w:pPr>
        <w:snapToGrid w:val="0"/>
        <w:spacing w:beforeLines="50" w:after="50"/>
        <w:rPr>
          <w:rFonts w:hint="eastAsia" w:ascii="宋体" w:hAnsi="宋体" w:eastAsia="宋体" w:cs="宋体"/>
          <w:bCs/>
          <w:color w:val="000000"/>
          <w:sz w:val="24"/>
          <w:szCs w:val="24"/>
        </w:rPr>
      </w:pPr>
    </w:p>
    <w:p>
      <w:pPr>
        <w:snapToGrid w:val="0"/>
        <w:spacing w:beforeLines="50" w:after="50"/>
        <w:rPr>
          <w:rFonts w:hint="eastAsia" w:ascii="宋体" w:hAnsi="宋体" w:eastAsia="宋体" w:cs="宋体"/>
          <w:bCs/>
          <w:color w:val="000000"/>
          <w:sz w:val="24"/>
          <w:szCs w:val="24"/>
        </w:rPr>
      </w:pPr>
    </w:p>
    <w:p>
      <w:pPr>
        <w:snapToGrid w:val="0"/>
        <w:spacing w:beforeLines="50" w:after="50"/>
        <w:ind w:firstLine="360" w:firstLineChars="150"/>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首次报价文件提交截止时间前不得启封</w:t>
      </w:r>
    </w:p>
    <w:p>
      <w:pPr>
        <w:snapToGrid w:val="0"/>
        <w:spacing w:beforeLines="50" w:after="50"/>
        <w:ind w:firstLine="4080" w:firstLineChars="1700"/>
        <w:jc w:val="center"/>
        <w:rPr>
          <w:rFonts w:hint="eastAsia" w:ascii="宋体" w:hAnsi="宋体" w:eastAsia="宋体" w:cs="宋体"/>
          <w:bCs/>
          <w:color w:val="000000"/>
          <w:sz w:val="24"/>
          <w:szCs w:val="24"/>
        </w:rPr>
      </w:pPr>
    </w:p>
    <w:p>
      <w:pPr>
        <w:snapToGrid w:val="0"/>
        <w:spacing w:beforeLines="50" w:after="50"/>
        <w:ind w:firstLine="645"/>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年    月    日</w:t>
      </w:r>
    </w:p>
    <w:p>
      <w:pPr>
        <w:spacing w:line="240" w:lineRule="atLeast"/>
        <w:rPr>
          <w:rFonts w:hint="eastAsia" w:ascii="宋体" w:hAnsi="宋体" w:eastAsia="宋体" w:cs="宋体"/>
          <w:bCs/>
          <w:color w:val="000000"/>
          <w:sz w:val="24"/>
          <w:szCs w:val="24"/>
        </w:rPr>
      </w:pPr>
      <w:r>
        <w:rPr>
          <w:rFonts w:hint="eastAsia" w:ascii="宋体" w:hAnsi="宋体" w:eastAsia="宋体" w:cs="宋体"/>
          <w:bCs/>
          <w:color w:val="000000"/>
          <w:sz w:val="24"/>
          <w:szCs w:val="24"/>
        </w:rPr>
        <w:br w:type="page"/>
      </w:r>
      <w:r>
        <w:rPr>
          <w:rFonts w:hint="eastAsia" w:ascii="宋体" w:hAnsi="宋体" w:eastAsia="宋体" w:cs="宋体"/>
          <w:b/>
          <w:bCs/>
          <w:color w:val="000000"/>
          <w:sz w:val="24"/>
          <w:szCs w:val="24"/>
        </w:rPr>
        <w:t>（响应文件封面格式）</w:t>
      </w:r>
    </w:p>
    <w:p>
      <w:pPr>
        <w:spacing w:line="240" w:lineRule="atLeast"/>
        <w:rPr>
          <w:rFonts w:hint="eastAsia" w:ascii="宋体" w:hAnsi="宋体" w:eastAsia="宋体" w:cs="宋体"/>
          <w:bCs/>
          <w:color w:val="000000"/>
          <w:sz w:val="24"/>
          <w:szCs w:val="24"/>
        </w:rPr>
      </w:pPr>
    </w:p>
    <w:p>
      <w:pPr>
        <w:spacing w:line="240" w:lineRule="atLeast"/>
        <w:jc w:val="center"/>
        <w:rPr>
          <w:rFonts w:hint="eastAsia" w:ascii="宋体" w:hAnsi="宋体" w:eastAsia="宋体" w:cs="宋体"/>
          <w:b/>
          <w:color w:val="000000"/>
          <w:sz w:val="24"/>
          <w:szCs w:val="24"/>
        </w:rPr>
      </w:pPr>
      <w:r>
        <w:rPr>
          <w:rFonts w:hint="eastAsia" w:ascii="宋体" w:hAnsi="宋体" w:eastAsia="宋体" w:cs="宋体"/>
          <w:b/>
          <w:bCs/>
          <w:color w:val="000000"/>
          <w:sz w:val="28"/>
          <w:szCs w:val="28"/>
        </w:rPr>
        <w:t>报   价  文  件</w:t>
      </w:r>
      <w:r>
        <w:rPr>
          <w:rFonts w:hint="eastAsia" w:ascii="宋体" w:hAnsi="宋体" w:eastAsia="宋体" w:cs="宋体"/>
          <w:color w:val="000000"/>
          <w:sz w:val="24"/>
          <w:szCs w:val="24"/>
        </w:rPr>
        <w:t>(封面)</w:t>
      </w:r>
    </w:p>
    <w:p>
      <w:pPr>
        <w:spacing w:line="360" w:lineRule="auto"/>
        <w:jc w:val="center"/>
        <w:rPr>
          <w:rFonts w:hint="eastAsia" w:ascii="宋体" w:hAnsi="宋体" w:eastAsia="宋体" w:cs="宋体"/>
          <w:color w:val="000000"/>
          <w:sz w:val="24"/>
          <w:szCs w:val="24"/>
        </w:rPr>
      </w:pPr>
    </w:p>
    <w:p>
      <w:pPr>
        <w:spacing w:line="360" w:lineRule="auto"/>
        <w:jc w:val="center"/>
        <w:rPr>
          <w:rFonts w:hint="eastAsia" w:ascii="宋体" w:hAnsi="宋体" w:eastAsia="宋体" w:cs="宋体"/>
          <w:color w:val="000000"/>
          <w:sz w:val="24"/>
          <w:szCs w:val="24"/>
        </w:rPr>
      </w:pPr>
    </w:p>
    <w:p>
      <w:pPr>
        <w:spacing w:line="360" w:lineRule="auto"/>
        <w:rPr>
          <w:rFonts w:hint="eastAsia" w:ascii="宋体" w:hAnsi="宋体" w:eastAsia="宋体" w:cs="宋体"/>
          <w:color w:val="000000"/>
          <w:sz w:val="24"/>
          <w:szCs w:val="24"/>
        </w:rPr>
      </w:pPr>
    </w:p>
    <w:p>
      <w:pPr>
        <w:spacing w:line="360" w:lineRule="auto"/>
        <w:rPr>
          <w:rFonts w:hint="eastAsia" w:ascii="宋体" w:hAnsi="宋体" w:eastAsia="宋体" w:cs="宋体"/>
          <w:color w:val="000000"/>
          <w:sz w:val="24"/>
          <w:szCs w:val="24"/>
        </w:rPr>
      </w:pPr>
    </w:p>
    <w:p>
      <w:pPr>
        <w:tabs>
          <w:tab w:val="left" w:pos="3240"/>
        </w:tabs>
        <w:spacing w:line="70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项目名称：</w:t>
      </w:r>
    </w:p>
    <w:p>
      <w:pPr>
        <w:spacing w:line="70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项目编号：</w:t>
      </w:r>
    </w:p>
    <w:p>
      <w:pPr>
        <w:spacing w:line="70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w:t>
      </w:r>
    </w:p>
    <w:p>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联系人：</w:t>
      </w:r>
    </w:p>
    <w:p>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联系电话：</w:t>
      </w:r>
    </w:p>
    <w:p>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联系地址：</w:t>
      </w:r>
    </w:p>
    <w:p>
      <w:pPr>
        <w:snapToGrid w:val="0"/>
        <w:spacing w:beforeLines="50" w:after="50" w:line="360" w:lineRule="auto"/>
        <w:rPr>
          <w:rFonts w:hint="eastAsia" w:ascii="宋体" w:hAnsi="宋体" w:eastAsia="宋体" w:cs="宋体"/>
          <w:color w:val="000000"/>
          <w:sz w:val="24"/>
          <w:szCs w:val="24"/>
        </w:rPr>
      </w:pPr>
    </w:p>
    <w:p>
      <w:pPr>
        <w:snapToGrid w:val="0"/>
        <w:spacing w:beforeLines="50" w:after="50" w:line="360" w:lineRule="auto"/>
        <w:rPr>
          <w:rFonts w:hint="eastAsia" w:ascii="宋体" w:hAnsi="宋体" w:eastAsia="宋体" w:cs="宋体"/>
          <w:color w:val="000000"/>
          <w:sz w:val="24"/>
          <w:szCs w:val="24"/>
        </w:rPr>
      </w:pPr>
    </w:p>
    <w:p>
      <w:pPr>
        <w:snapToGrid w:val="0"/>
        <w:spacing w:beforeLines="50" w:after="50" w:line="360" w:lineRule="auto"/>
        <w:rPr>
          <w:rFonts w:hint="eastAsia" w:ascii="宋体" w:hAnsi="宋体" w:eastAsia="宋体" w:cs="宋体"/>
          <w:color w:val="000000"/>
          <w:sz w:val="24"/>
          <w:szCs w:val="24"/>
        </w:rPr>
      </w:pPr>
    </w:p>
    <w:p>
      <w:pPr>
        <w:snapToGrid w:val="0"/>
        <w:spacing w:beforeLines="50" w:after="50" w:line="360" w:lineRule="auto"/>
        <w:rPr>
          <w:rFonts w:hint="eastAsia" w:ascii="宋体" w:hAnsi="宋体" w:eastAsia="宋体" w:cs="宋体"/>
          <w:color w:val="000000"/>
          <w:sz w:val="24"/>
          <w:szCs w:val="24"/>
        </w:rPr>
      </w:pPr>
    </w:p>
    <w:p>
      <w:pPr>
        <w:snapToGrid w:val="0"/>
        <w:spacing w:beforeLines="50" w:after="50" w:line="360" w:lineRule="auto"/>
        <w:rPr>
          <w:rFonts w:hint="eastAsia" w:ascii="宋体" w:hAnsi="宋体" w:eastAsia="宋体" w:cs="宋体"/>
          <w:color w:val="000000"/>
          <w:sz w:val="24"/>
          <w:szCs w:val="24"/>
        </w:rPr>
      </w:pPr>
    </w:p>
    <w:p>
      <w:pPr>
        <w:snapToGrid w:val="0"/>
        <w:spacing w:beforeLines="50" w:after="50" w:line="360" w:lineRule="auto"/>
        <w:rPr>
          <w:rFonts w:hint="eastAsia" w:ascii="宋体" w:hAnsi="宋体" w:eastAsia="宋体" w:cs="宋体"/>
          <w:color w:val="000000"/>
          <w:sz w:val="24"/>
          <w:szCs w:val="24"/>
        </w:rPr>
      </w:pPr>
    </w:p>
    <w:p>
      <w:pPr>
        <w:snapToGrid w:val="0"/>
        <w:spacing w:beforeLines="50" w:after="50" w:line="360" w:lineRule="auto"/>
        <w:rPr>
          <w:rFonts w:hint="eastAsia" w:ascii="宋体" w:hAnsi="宋体" w:eastAsia="宋体" w:cs="宋体"/>
          <w:color w:val="000000"/>
          <w:sz w:val="24"/>
          <w:szCs w:val="24"/>
        </w:rPr>
      </w:pPr>
    </w:p>
    <w:p>
      <w:pPr>
        <w:snapToGrid w:val="0"/>
        <w:spacing w:beforeLines="50" w:after="50" w:line="360" w:lineRule="auto"/>
        <w:jc w:val="center"/>
        <w:rPr>
          <w:rFonts w:hint="eastAsia" w:ascii="宋体" w:hAnsi="宋体" w:eastAsia="宋体" w:cs="宋体"/>
          <w:bCs/>
          <w:color w:val="000000"/>
          <w:sz w:val="24"/>
          <w:szCs w:val="24"/>
        </w:rPr>
      </w:pPr>
      <w:r>
        <w:rPr>
          <w:rFonts w:hint="eastAsia" w:ascii="宋体" w:hAnsi="宋体" w:eastAsia="宋体" w:cs="宋体"/>
          <w:color w:val="000000"/>
          <w:sz w:val="24"/>
          <w:szCs w:val="24"/>
        </w:rPr>
        <w:t>年    月    日</w:t>
      </w:r>
    </w:p>
    <w:p>
      <w:pPr>
        <w:widowControl/>
        <w:jc w:val="left"/>
        <w:rPr>
          <w:rFonts w:hint="eastAsia" w:ascii="宋体" w:hAnsi="宋体" w:eastAsia="宋体" w:cs="宋体"/>
          <w:b/>
          <w:bCs/>
          <w:sz w:val="32"/>
          <w:szCs w:val="32"/>
        </w:rPr>
      </w:pPr>
    </w:p>
    <w:p>
      <w:pPr>
        <w:spacing w:line="560" w:lineRule="exact"/>
        <w:jc w:val="center"/>
        <w:rPr>
          <w:rFonts w:hint="eastAsia" w:ascii="宋体" w:hAnsi="宋体" w:eastAsia="宋体" w:cs="宋体"/>
          <w:b/>
          <w:bCs/>
          <w:color w:val="000000"/>
          <w:sz w:val="28"/>
          <w:szCs w:val="28"/>
        </w:rPr>
      </w:pPr>
      <w:r>
        <w:rPr>
          <w:rFonts w:hint="eastAsia" w:ascii="宋体" w:hAnsi="宋体" w:eastAsia="宋体" w:cs="宋体"/>
          <w:b/>
          <w:bCs/>
          <w:sz w:val="32"/>
          <w:szCs w:val="32"/>
        </w:rPr>
        <w:br w:type="page"/>
      </w:r>
      <w:r>
        <w:rPr>
          <w:rFonts w:hint="eastAsia" w:ascii="宋体" w:hAnsi="宋体" w:eastAsia="宋体" w:cs="宋体"/>
          <w:b/>
          <w:bCs/>
          <w:color w:val="000000"/>
          <w:sz w:val="28"/>
          <w:szCs w:val="28"/>
        </w:rPr>
        <w:t>报价声明</w:t>
      </w:r>
    </w:p>
    <w:p>
      <w:pPr>
        <w:spacing w:line="320" w:lineRule="exact"/>
        <w:jc w:val="center"/>
        <w:rPr>
          <w:rFonts w:hint="eastAsia" w:ascii="宋体" w:hAnsi="宋体" w:eastAsia="宋体" w:cs="宋体"/>
          <w:color w:val="000000"/>
          <w:sz w:val="24"/>
        </w:rPr>
      </w:pPr>
    </w:p>
    <w:p>
      <w:pPr>
        <w:spacing w:beforeLines="50" w:after="50" w:line="360" w:lineRule="auto"/>
        <w:contextualSpacing/>
        <w:rPr>
          <w:rFonts w:hint="eastAsia" w:ascii="宋体" w:hAnsi="宋体" w:eastAsia="宋体" w:cs="宋体"/>
          <w:color w:val="000000"/>
          <w:sz w:val="28"/>
          <w:szCs w:val="28"/>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崇左市第二人民医院</w:t>
      </w:r>
      <w:r>
        <w:rPr>
          <w:rFonts w:hint="eastAsia" w:ascii="宋体" w:hAnsi="宋体" w:eastAsia="宋体" w:cs="宋体"/>
          <w:color w:val="000000"/>
          <w:sz w:val="28"/>
          <w:szCs w:val="28"/>
        </w:rPr>
        <w:t>：</w:t>
      </w:r>
    </w:p>
    <w:p>
      <w:pPr>
        <w:spacing w:beforeLines="50" w:after="50" w:line="360" w:lineRule="auto"/>
        <w:ind w:firstLine="560" w:firstLineChars="200"/>
        <w:contextualSpacing/>
        <w:rPr>
          <w:rFonts w:hint="eastAsia" w:ascii="宋体" w:hAnsi="宋体" w:eastAsia="宋体" w:cs="宋体"/>
          <w:color w:val="000000"/>
          <w:sz w:val="28"/>
          <w:szCs w:val="28"/>
        </w:rPr>
      </w:pPr>
      <w:r>
        <w:rPr>
          <w:rFonts w:hint="eastAsia" w:ascii="宋体" w:hAnsi="宋体" w:eastAsia="宋体" w:cs="宋体"/>
          <w:color w:val="000000"/>
          <w:sz w:val="28"/>
          <w:szCs w:val="28"/>
          <w:u w:val="single"/>
        </w:rPr>
        <w:t>（供应商名称）</w:t>
      </w:r>
      <w:r>
        <w:rPr>
          <w:rFonts w:hint="eastAsia" w:ascii="宋体" w:hAnsi="宋体" w:eastAsia="宋体" w:cs="宋体"/>
          <w:color w:val="000000"/>
          <w:sz w:val="28"/>
          <w:szCs w:val="28"/>
        </w:rPr>
        <w:t>系中华人民共和国合法供应商，经营地址。</w:t>
      </w:r>
    </w:p>
    <w:p>
      <w:pPr>
        <w:spacing w:beforeLines="50" w:line="360" w:lineRule="auto"/>
        <w:ind w:firstLine="560" w:firstLineChars="200"/>
        <w:contextualSpacing/>
        <w:rPr>
          <w:rFonts w:hint="eastAsia" w:ascii="宋体" w:hAnsi="宋体" w:eastAsia="宋体" w:cs="宋体"/>
          <w:color w:val="000000"/>
          <w:sz w:val="28"/>
          <w:szCs w:val="28"/>
        </w:rPr>
      </w:pPr>
      <w:r>
        <w:rPr>
          <w:rFonts w:hint="eastAsia" w:ascii="宋体" w:hAnsi="宋体" w:eastAsia="宋体" w:cs="宋体"/>
          <w:color w:val="000000"/>
          <w:sz w:val="28"/>
          <w:szCs w:val="28"/>
        </w:rPr>
        <w:t>我方愿意参加贵方组织的</w:t>
      </w:r>
      <w:r>
        <w:rPr>
          <w:rFonts w:hint="eastAsia" w:ascii="宋体" w:hAnsi="宋体" w:eastAsia="宋体" w:cs="宋体"/>
          <w:color w:val="000000"/>
          <w:sz w:val="28"/>
          <w:szCs w:val="28"/>
          <w:u w:val="single"/>
        </w:rPr>
        <w:t>（项目名称）</w:t>
      </w:r>
      <w:r>
        <w:rPr>
          <w:rFonts w:hint="eastAsia" w:ascii="宋体" w:hAnsi="宋体" w:eastAsia="宋体" w:cs="宋体"/>
          <w:color w:val="000000"/>
          <w:sz w:val="28"/>
          <w:szCs w:val="28"/>
        </w:rPr>
        <w:t>项目的报价，为便于贵方公正、择优地确定成交供应商及其报价产品和服务，我方就本次报价有关事项郑重声明如下：</w:t>
      </w:r>
    </w:p>
    <w:p>
      <w:pPr>
        <w:spacing w:beforeLines="50" w:line="360" w:lineRule="auto"/>
        <w:ind w:firstLine="560" w:firstLineChars="200"/>
        <w:contextualSpacing/>
        <w:rPr>
          <w:rFonts w:hint="eastAsia" w:ascii="宋体" w:hAnsi="宋体" w:eastAsia="宋体" w:cs="宋体"/>
          <w:color w:val="000000"/>
          <w:sz w:val="28"/>
          <w:szCs w:val="28"/>
        </w:rPr>
      </w:pPr>
      <w:r>
        <w:rPr>
          <w:rFonts w:hint="eastAsia" w:ascii="宋体" w:hAnsi="宋体" w:eastAsia="宋体" w:cs="宋体"/>
          <w:color w:val="000000"/>
          <w:sz w:val="28"/>
          <w:szCs w:val="28"/>
        </w:rPr>
        <w:t>1.我方向贵方提交的所有响应文件、资料都是准确的和真实的。</w:t>
      </w:r>
    </w:p>
    <w:p>
      <w:pPr>
        <w:spacing w:beforeLines="50" w:line="360" w:lineRule="auto"/>
        <w:ind w:firstLine="560" w:firstLineChars="200"/>
        <w:contextualSpacing/>
        <w:rPr>
          <w:rFonts w:hint="eastAsia" w:ascii="宋体" w:hAnsi="宋体" w:eastAsia="宋体" w:cs="宋体"/>
          <w:color w:val="000000"/>
          <w:sz w:val="28"/>
          <w:szCs w:val="28"/>
        </w:rPr>
      </w:pPr>
      <w:r>
        <w:rPr>
          <w:rFonts w:hint="eastAsia" w:ascii="宋体" w:hAnsi="宋体" w:eastAsia="宋体" w:cs="宋体"/>
          <w:color w:val="000000"/>
          <w:sz w:val="28"/>
          <w:szCs w:val="28"/>
        </w:rPr>
        <w:t>2.我方已清楚了解本项目的规定和要求，在此，我方宣布同意如下：</w:t>
      </w:r>
    </w:p>
    <w:p>
      <w:pPr>
        <w:spacing w:beforeLines="50" w:line="360" w:lineRule="auto"/>
        <w:ind w:firstLine="560" w:firstLineChars="200"/>
        <w:contextualSpacing/>
        <w:rPr>
          <w:rFonts w:hint="eastAsia" w:ascii="宋体" w:hAnsi="宋体" w:eastAsia="宋体" w:cs="宋体"/>
          <w:color w:val="000000"/>
          <w:sz w:val="28"/>
          <w:szCs w:val="28"/>
        </w:rPr>
      </w:pPr>
      <w:r>
        <w:rPr>
          <w:rFonts w:hint="eastAsia" w:ascii="宋体" w:hAnsi="宋体" w:eastAsia="宋体" w:cs="宋体"/>
          <w:color w:val="000000"/>
          <w:sz w:val="28"/>
          <w:szCs w:val="28"/>
        </w:rPr>
        <w:t>(1)将按报价文件的约定履行合同责任和义务；</w:t>
      </w:r>
    </w:p>
    <w:p>
      <w:pPr>
        <w:spacing w:beforeLines="50" w:line="360" w:lineRule="auto"/>
        <w:ind w:firstLine="560" w:firstLineChars="200"/>
        <w:contextualSpacing/>
        <w:rPr>
          <w:rFonts w:hint="eastAsia" w:ascii="宋体" w:hAnsi="宋体" w:eastAsia="宋体" w:cs="宋体"/>
          <w:color w:val="000000"/>
          <w:sz w:val="28"/>
          <w:szCs w:val="28"/>
        </w:rPr>
      </w:pPr>
      <w:r>
        <w:rPr>
          <w:rFonts w:hint="eastAsia" w:ascii="宋体" w:hAnsi="宋体" w:eastAsia="宋体" w:cs="宋体"/>
          <w:color w:val="000000"/>
          <w:sz w:val="28"/>
          <w:szCs w:val="28"/>
        </w:rPr>
        <w:t>(2)已详细审查全部报价文件，包括补遗文件（如有）；</w:t>
      </w:r>
    </w:p>
    <w:p>
      <w:pPr>
        <w:spacing w:beforeLines="50" w:line="360" w:lineRule="auto"/>
        <w:ind w:firstLine="560" w:firstLineChars="200"/>
        <w:contextualSpacing/>
        <w:rPr>
          <w:rFonts w:hint="eastAsia" w:ascii="宋体" w:hAnsi="宋体" w:eastAsia="宋体" w:cs="宋体"/>
          <w:color w:val="000000"/>
          <w:sz w:val="28"/>
          <w:szCs w:val="28"/>
        </w:rPr>
      </w:pPr>
      <w:r>
        <w:rPr>
          <w:rFonts w:hint="eastAsia" w:ascii="宋体" w:hAnsi="宋体" w:eastAsia="宋体" w:cs="宋体"/>
          <w:color w:val="000000"/>
          <w:sz w:val="28"/>
          <w:szCs w:val="28"/>
        </w:rPr>
        <w:t>(3)同意提供按照贵方可能要求的与报价有关的一切数据或资料；</w:t>
      </w:r>
    </w:p>
    <w:p>
      <w:pPr>
        <w:spacing w:beforeLines="50" w:line="360" w:lineRule="auto"/>
        <w:ind w:firstLine="560" w:firstLineChars="200"/>
        <w:contextualSpacing/>
        <w:rPr>
          <w:rFonts w:hint="eastAsia" w:ascii="宋体" w:hAnsi="宋体" w:eastAsia="宋体" w:cs="宋体"/>
          <w:color w:val="000000"/>
          <w:sz w:val="28"/>
          <w:szCs w:val="28"/>
        </w:rPr>
      </w:pPr>
      <w:r>
        <w:rPr>
          <w:rFonts w:hint="eastAsia" w:ascii="宋体" w:hAnsi="宋体" w:eastAsia="宋体" w:cs="宋体"/>
          <w:color w:val="000000"/>
          <w:sz w:val="28"/>
          <w:szCs w:val="28"/>
        </w:rPr>
        <w:t>(4)响应报价文件规定的有效期。</w:t>
      </w:r>
    </w:p>
    <w:p>
      <w:pPr>
        <w:spacing w:beforeLines="50" w:line="360" w:lineRule="auto"/>
        <w:ind w:firstLine="560" w:firstLineChars="200"/>
        <w:contextualSpacing/>
        <w:rPr>
          <w:rFonts w:hint="eastAsia" w:ascii="宋体" w:hAnsi="宋体" w:eastAsia="宋体" w:cs="宋体"/>
          <w:color w:val="000000"/>
          <w:sz w:val="28"/>
          <w:szCs w:val="28"/>
        </w:rPr>
      </w:pPr>
      <w:r>
        <w:rPr>
          <w:rFonts w:hint="eastAsia" w:ascii="宋体" w:hAnsi="宋体" w:eastAsia="宋体" w:cs="宋体"/>
          <w:color w:val="000000"/>
          <w:sz w:val="28"/>
          <w:szCs w:val="28"/>
        </w:rPr>
        <w:t>3.我方承诺符合询价公告中规定：</w:t>
      </w:r>
    </w:p>
    <w:p>
      <w:pPr>
        <w:spacing w:beforeLines="50" w:line="360" w:lineRule="auto"/>
        <w:ind w:firstLine="560" w:firstLineChars="200"/>
        <w:contextualSpacing/>
        <w:rPr>
          <w:rFonts w:hint="eastAsia" w:ascii="宋体" w:hAnsi="宋体" w:eastAsia="宋体" w:cs="宋体"/>
          <w:color w:val="000000"/>
          <w:sz w:val="28"/>
          <w:szCs w:val="28"/>
        </w:rPr>
      </w:pPr>
      <w:r>
        <w:rPr>
          <w:rFonts w:hint="eastAsia" w:ascii="宋体" w:hAnsi="宋体" w:eastAsia="宋体" w:cs="宋体"/>
          <w:color w:val="000000"/>
          <w:sz w:val="28"/>
          <w:szCs w:val="28"/>
        </w:rPr>
        <w:t>（1）具有独立承担民事责任的能力；</w:t>
      </w:r>
    </w:p>
    <w:p>
      <w:pPr>
        <w:spacing w:beforeLines="50" w:line="360" w:lineRule="auto"/>
        <w:ind w:firstLine="560" w:firstLineChars="200"/>
        <w:contextualSpacing/>
        <w:rPr>
          <w:rFonts w:hint="eastAsia" w:ascii="宋体" w:hAnsi="宋体" w:eastAsia="宋体" w:cs="宋体"/>
          <w:color w:val="000000"/>
          <w:sz w:val="28"/>
          <w:szCs w:val="28"/>
        </w:rPr>
      </w:pPr>
      <w:r>
        <w:rPr>
          <w:rFonts w:hint="eastAsia" w:ascii="宋体" w:hAnsi="宋体" w:eastAsia="宋体" w:cs="宋体"/>
          <w:color w:val="000000"/>
          <w:sz w:val="28"/>
          <w:szCs w:val="28"/>
        </w:rPr>
        <w:t>（2）具有良好的商业信誉和健全的财务会计制度；</w:t>
      </w:r>
    </w:p>
    <w:p>
      <w:pPr>
        <w:spacing w:beforeLines="50" w:line="360" w:lineRule="auto"/>
        <w:ind w:firstLine="560" w:firstLineChars="200"/>
        <w:contextualSpacing/>
        <w:rPr>
          <w:rFonts w:hint="eastAsia" w:ascii="宋体" w:hAnsi="宋体" w:eastAsia="宋体" w:cs="宋体"/>
          <w:color w:val="000000"/>
          <w:sz w:val="28"/>
          <w:szCs w:val="28"/>
        </w:rPr>
      </w:pPr>
      <w:r>
        <w:rPr>
          <w:rFonts w:hint="eastAsia" w:ascii="宋体" w:hAnsi="宋体" w:eastAsia="宋体" w:cs="宋体"/>
          <w:color w:val="000000"/>
          <w:sz w:val="28"/>
          <w:szCs w:val="28"/>
        </w:rPr>
        <w:t>（3）具有履行合同所必需的设备和专业技术能力；</w:t>
      </w:r>
    </w:p>
    <w:p>
      <w:pPr>
        <w:spacing w:beforeLines="50" w:line="360" w:lineRule="auto"/>
        <w:ind w:firstLine="560" w:firstLineChars="200"/>
        <w:contextualSpacing/>
        <w:rPr>
          <w:rFonts w:hint="eastAsia" w:ascii="宋体" w:hAnsi="宋体" w:eastAsia="宋体" w:cs="宋体"/>
          <w:color w:val="000000"/>
          <w:sz w:val="28"/>
          <w:szCs w:val="28"/>
        </w:rPr>
      </w:pPr>
      <w:r>
        <w:rPr>
          <w:rFonts w:hint="eastAsia" w:ascii="宋体" w:hAnsi="宋体" w:eastAsia="宋体" w:cs="宋体"/>
          <w:color w:val="000000"/>
          <w:sz w:val="28"/>
          <w:szCs w:val="28"/>
        </w:rPr>
        <w:t>（4）有依法缴纳税收和社会保障资金的良好记录；</w:t>
      </w:r>
    </w:p>
    <w:p>
      <w:pPr>
        <w:spacing w:beforeLines="50" w:line="360" w:lineRule="auto"/>
        <w:ind w:firstLine="560" w:firstLineChars="200"/>
        <w:contextualSpacing/>
        <w:rPr>
          <w:rFonts w:hint="eastAsia" w:ascii="宋体" w:hAnsi="宋体" w:eastAsia="宋体" w:cs="宋体"/>
          <w:color w:val="000000"/>
          <w:sz w:val="28"/>
          <w:szCs w:val="28"/>
        </w:rPr>
      </w:pPr>
      <w:r>
        <w:rPr>
          <w:rFonts w:hint="eastAsia" w:ascii="宋体" w:hAnsi="宋体" w:eastAsia="宋体" w:cs="宋体"/>
          <w:color w:val="000000"/>
          <w:sz w:val="28"/>
          <w:szCs w:val="28"/>
        </w:rPr>
        <w:t>（5）在经营活动中没有重大违法记录；</w:t>
      </w:r>
    </w:p>
    <w:p>
      <w:pPr>
        <w:spacing w:beforeLines="50" w:line="360" w:lineRule="auto"/>
        <w:ind w:firstLine="560" w:firstLineChars="200"/>
        <w:contextualSpacing/>
        <w:rPr>
          <w:rFonts w:hint="eastAsia" w:ascii="宋体" w:hAnsi="宋体" w:eastAsia="宋体" w:cs="宋体"/>
          <w:color w:val="000000"/>
          <w:sz w:val="28"/>
          <w:szCs w:val="28"/>
        </w:rPr>
      </w:pPr>
      <w:r>
        <w:rPr>
          <w:rFonts w:hint="eastAsia" w:ascii="宋体" w:hAnsi="宋体" w:eastAsia="宋体" w:cs="宋体"/>
          <w:color w:val="000000"/>
          <w:sz w:val="28"/>
          <w:szCs w:val="28"/>
        </w:rPr>
        <w:t>（6）法律、行政法规规定的其他条件。</w:t>
      </w:r>
    </w:p>
    <w:p>
      <w:pPr>
        <w:spacing w:beforeLines="50" w:line="360" w:lineRule="auto"/>
        <w:ind w:firstLine="560" w:firstLineChars="200"/>
        <w:contextualSpacing/>
        <w:rPr>
          <w:rFonts w:hint="eastAsia" w:ascii="宋体" w:hAnsi="宋体" w:eastAsia="宋体" w:cs="宋体"/>
          <w:color w:val="000000"/>
          <w:sz w:val="28"/>
          <w:szCs w:val="28"/>
        </w:rPr>
      </w:pPr>
      <w:r>
        <w:rPr>
          <w:rFonts w:hint="eastAsia" w:ascii="宋体" w:hAnsi="宋体" w:eastAsia="宋体" w:cs="宋体"/>
          <w:color w:val="000000"/>
          <w:sz w:val="28"/>
          <w:szCs w:val="28"/>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我方对此声明负全部法律责任。</w:t>
      </w:r>
    </w:p>
    <w:p>
      <w:pPr>
        <w:pStyle w:val="10"/>
        <w:spacing w:line="360" w:lineRule="auto"/>
        <w:ind w:firstLine="560" w:firstLineChars="200"/>
        <w:contextualSpacing/>
        <w:rPr>
          <w:rFonts w:hint="eastAsia" w:ascii="宋体" w:hAnsi="宋体" w:eastAsia="宋体" w:cs="宋体"/>
          <w:color w:val="000000"/>
          <w:sz w:val="28"/>
          <w:szCs w:val="28"/>
          <w:u w:val="single"/>
        </w:rPr>
      </w:pPr>
      <w:r>
        <w:rPr>
          <w:rFonts w:hint="eastAsia" w:ascii="宋体" w:hAnsi="宋体" w:eastAsia="宋体" w:cs="宋体"/>
          <w:color w:val="000000"/>
          <w:sz w:val="28"/>
          <w:szCs w:val="28"/>
        </w:rPr>
        <w:t>5.与本项目有关的一切正式往来信函请寄：邮政编号：</w:t>
      </w:r>
    </w:p>
    <w:p>
      <w:pPr>
        <w:pStyle w:val="10"/>
        <w:spacing w:line="360" w:lineRule="auto"/>
        <w:ind w:firstLine="560" w:firstLineChars="200"/>
        <w:contextualSpacing/>
        <w:rPr>
          <w:rFonts w:hint="eastAsia" w:ascii="宋体" w:hAnsi="宋体" w:eastAsia="宋体" w:cs="宋体"/>
          <w:color w:val="000000"/>
          <w:sz w:val="28"/>
          <w:szCs w:val="28"/>
        </w:rPr>
      </w:pPr>
      <w:r>
        <w:rPr>
          <w:rFonts w:hint="eastAsia" w:ascii="宋体" w:hAnsi="宋体" w:eastAsia="宋体" w:cs="宋体"/>
          <w:color w:val="000000"/>
          <w:sz w:val="28"/>
          <w:szCs w:val="28"/>
        </w:rPr>
        <w:t>电话/传真：</w:t>
      </w:r>
      <w:r>
        <w:rPr>
          <w:rFonts w:hint="eastAsia" w:hAnsi="宋体" w:cs="宋体"/>
          <w:color w:val="000000"/>
          <w:sz w:val="28"/>
          <w:szCs w:val="28"/>
          <w:lang w:val="en-US" w:eastAsia="zh-CN"/>
        </w:rPr>
        <w:t xml:space="preserve">            </w:t>
      </w:r>
      <w:r>
        <w:rPr>
          <w:rFonts w:hint="eastAsia" w:ascii="宋体" w:hAnsi="宋体" w:eastAsia="宋体" w:cs="宋体"/>
          <w:color w:val="000000"/>
          <w:sz w:val="28"/>
          <w:szCs w:val="28"/>
        </w:rPr>
        <w:t xml:space="preserve"> 电子函件：</w:t>
      </w:r>
    </w:p>
    <w:p>
      <w:pPr>
        <w:pStyle w:val="9"/>
        <w:tabs>
          <w:tab w:val="left" w:pos="939"/>
        </w:tabs>
        <w:spacing w:line="360" w:lineRule="auto"/>
        <w:ind w:left="140" w:leftChars="67" w:firstLine="420" w:firstLineChars="15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开户银行：  </w:t>
      </w: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rPr>
        <w:t>帐号/行号：</w:t>
      </w:r>
    </w:p>
    <w:p>
      <w:pPr>
        <w:pStyle w:val="9"/>
        <w:tabs>
          <w:tab w:val="left" w:pos="939"/>
        </w:tabs>
        <w:spacing w:line="360" w:lineRule="auto"/>
        <w:ind w:left="140" w:leftChars="67" w:firstLine="420" w:firstLineChars="150"/>
        <w:rPr>
          <w:rFonts w:hint="eastAsia" w:ascii="宋体" w:hAnsi="宋体" w:eastAsia="宋体" w:cs="宋体"/>
          <w:color w:val="000000"/>
          <w:sz w:val="28"/>
          <w:szCs w:val="28"/>
        </w:rPr>
      </w:pPr>
      <w:r>
        <w:rPr>
          <w:rFonts w:hint="eastAsia" w:ascii="宋体" w:hAnsi="宋体" w:eastAsia="宋体" w:cs="宋体"/>
          <w:color w:val="000000"/>
          <w:sz w:val="28"/>
          <w:szCs w:val="28"/>
        </w:rPr>
        <w:t>6.以上事项如有虚假或隐瞒，我方愿意承担一切后果，并不再寻求任何旨在减轻或免除法律责任的辩解。</w:t>
      </w:r>
    </w:p>
    <w:p>
      <w:pPr>
        <w:pStyle w:val="9"/>
        <w:tabs>
          <w:tab w:val="left" w:pos="939"/>
        </w:tabs>
        <w:spacing w:line="360" w:lineRule="auto"/>
        <w:ind w:left="140" w:leftChars="67" w:firstLine="420" w:firstLineChars="150"/>
        <w:rPr>
          <w:rFonts w:hint="eastAsia" w:ascii="宋体" w:hAnsi="宋体" w:eastAsia="宋体" w:cs="宋体"/>
          <w:color w:val="000000"/>
          <w:sz w:val="28"/>
          <w:szCs w:val="28"/>
        </w:rPr>
      </w:pPr>
      <w:r>
        <w:rPr>
          <w:rFonts w:hint="eastAsia" w:ascii="宋体" w:hAnsi="宋体" w:eastAsia="宋体" w:cs="宋体"/>
          <w:color w:val="000000"/>
          <w:sz w:val="28"/>
          <w:szCs w:val="28"/>
        </w:rPr>
        <w:t>特此承诺。</w:t>
      </w:r>
    </w:p>
    <w:p>
      <w:pPr>
        <w:pStyle w:val="9"/>
        <w:tabs>
          <w:tab w:val="left" w:pos="939"/>
        </w:tabs>
        <w:spacing w:line="460" w:lineRule="exact"/>
        <w:ind w:left="140" w:leftChars="67" w:firstLine="420" w:firstLineChars="150"/>
        <w:rPr>
          <w:rFonts w:hint="eastAsia" w:ascii="宋体" w:hAnsi="宋体" w:eastAsia="宋体" w:cs="宋体"/>
          <w:color w:val="000000"/>
          <w:sz w:val="28"/>
          <w:szCs w:val="28"/>
        </w:rPr>
      </w:pPr>
    </w:p>
    <w:p>
      <w:pPr>
        <w:pStyle w:val="9"/>
        <w:tabs>
          <w:tab w:val="left" w:pos="939"/>
        </w:tabs>
        <w:spacing w:line="460" w:lineRule="exact"/>
        <w:ind w:left="140" w:leftChars="67" w:firstLine="420" w:firstLineChars="150"/>
        <w:rPr>
          <w:rFonts w:hint="eastAsia" w:ascii="宋体" w:hAnsi="宋体" w:eastAsia="宋体" w:cs="宋体"/>
          <w:color w:val="000000"/>
          <w:sz w:val="28"/>
          <w:szCs w:val="28"/>
        </w:rPr>
      </w:pPr>
    </w:p>
    <w:p>
      <w:pPr>
        <w:pStyle w:val="9"/>
        <w:tabs>
          <w:tab w:val="left" w:pos="939"/>
        </w:tabs>
        <w:spacing w:line="460" w:lineRule="exact"/>
        <w:ind w:left="140" w:leftChars="67" w:firstLine="420" w:firstLineChars="150"/>
        <w:rPr>
          <w:rFonts w:hint="eastAsia" w:ascii="宋体" w:hAnsi="宋体" w:eastAsia="宋体" w:cs="宋体"/>
          <w:color w:val="000000"/>
          <w:sz w:val="28"/>
          <w:szCs w:val="28"/>
        </w:rPr>
      </w:pPr>
    </w:p>
    <w:p>
      <w:pPr>
        <w:spacing w:line="460" w:lineRule="exact"/>
        <w:ind w:firstLine="4760" w:firstLineChars="1700"/>
        <w:rPr>
          <w:rFonts w:hint="eastAsia" w:ascii="宋体" w:hAnsi="宋体" w:eastAsia="宋体" w:cs="宋体"/>
          <w:sz w:val="28"/>
          <w:szCs w:val="28"/>
        </w:rPr>
      </w:pPr>
      <w:r>
        <w:rPr>
          <w:rFonts w:hint="eastAsia" w:ascii="宋体" w:hAnsi="宋体" w:eastAsia="宋体" w:cs="宋体"/>
          <w:sz w:val="28"/>
          <w:szCs w:val="28"/>
        </w:rPr>
        <w:t>法定代表人（签字）：</w:t>
      </w:r>
    </w:p>
    <w:p>
      <w:pPr>
        <w:spacing w:line="460" w:lineRule="exact"/>
        <w:ind w:firstLine="5040" w:firstLineChars="1800"/>
        <w:rPr>
          <w:rFonts w:hint="eastAsia" w:ascii="宋体" w:hAnsi="宋体" w:eastAsia="宋体" w:cs="宋体"/>
          <w:sz w:val="28"/>
          <w:szCs w:val="28"/>
        </w:rPr>
      </w:pPr>
    </w:p>
    <w:p>
      <w:pPr>
        <w:spacing w:line="460" w:lineRule="exact"/>
        <w:ind w:firstLine="5040" w:firstLineChars="1800"/>
        <w:rPr>
          <w:rFonts w:hint="eastAsia" w:ascii="宋体" w:hAnsi="宋体" w:eastAsia="宋体" w:cs="宋体"/>
          <w:color w:val="000000"/>
          <w:sz w:val="28"/>
          <w:szCs w:val="28"/>
          <w:u w:val="single"/>
        </w:rPr>
      </w:pPr>
      <w:r>
        <w:rPr>
          <w:rFonts w:hint="eastAsia" w:ascii="宋体" w:hAnsi="宋体" w:eastAsia="宋体" w:cs="宋体"/>
          <w:sz w:val="28"/>
          <w:szCs w:val="28"/>
        </w:rPr>
        <w:t>供应商（盖公章）：</w:t>
      </w:r>
    </w:p>
    <w:p>
      <w:pPr>
        <w:wordWrap w:val="0"/>
        <w:spacing w:beforeLines="50" w:after="50" w:line="460" w:lineRule="exact"/>
        <w:ind w:right="482" w:firstLine="280" w:firstLineChars="100"/>
        <w:contextualSpacing/>
        <w:jc w:val="center"/>
        <w:rPr>
          <w:rFonts w:hint="eastAsia" w:ascii="宋体" w:hAnsi="宋体" w:eastAsia="宋体" w:cs="宋体"/>
          <w:color w:val="000000"/>
          <w:sz w:val="28"/>
          <w:szCs w:val="28"/>
        </w:rPr>
      </w:pPr>
      <w:r>
        <w:rPr>
          <w:rFonts w:hint="eastAsia" w:ascii="宋体" w:hAnsi="宋体" w:eastAsia="宋体" w:cs="宋体"/>
          <w:sz w:val="28"/>
          <w:szCs w:val="28"/>
        </w:rPr>
        <w:t xml:space="preserve">                               年    月    日 </w:t>
      </w:r>
    </w:p>
    <w:p>
      <w:pPr>
        <w:snapToGrid w:val="0"/>
        <w:spacing w:beforeLines="50" w:after="50"/>
        <w:rPr>
          <w:rFonts w:hint="eastAsia" w:ascii="宋体" w:hAnsi="宋体" w:eastAsia="宋体" w:cs="宋体"/>
          <w:b/>
          <w:color w:val="000000"/>
          <w:sz w:val="28"/>
          <w:szCs w:val="28"/>
        </w:rPr>
      </w:pPr>
    </w:p>
    <w:p>
      <w:pPr>
        <w:widowControl/>
        <w:jc w:val="left"/>
        <w:rPr>
          <w:rFonts w:hint="eastAsia" w:ascii="宋体" w:hAnsi="宋体" w:eastAsia="宋体" w:cs="宋体"/>
          <w:b/>
          <w:bCs/>
          <w:sz w:val="32"/>
          <w:szCs w:val="32"/>
        </w:rPr>
      </w:pPr>
    </w:p>
    <w:p>
      <w:pPr>
        <w:widowControl/>
        <w:jc w:val="left"/>
        <w:rPr>
          <w:rFonts w:hint="eastAsia" w:ascii="宋体" w:hAnsi="宋体" w:eastAsia="宋体" w:cs="宋体"/>
          <w:b/>
          <w:bCs/>
          <w:sz w:val="32"/>
          <w:szCs w:val="32"/>
        </w:rPr>
      </w:pPr>
    </w:p>
    <w:p>
      <w:pPr>
        <w:widowControl/>
        <w:jc w:val="left"/>
        <w:rPr>
          <w:rFonts w:hint="eastAsia" w:ascii="宋体" w:hAnsi="宋体" w:eastAsia="宋体" w:cs="宋体"/>
          <w:b/>
          <w:bCs/>
          <w:sz w:val="32"/>
          <w:szCs w:val="32"/>
        </w:rPr>
      </w:pPr>
      <w:r>
        <w:rPr>
          <w:rFonts w:hint="eastAsia" w:ascii="宋体" w:hAnsi="宋体" w:eastAsia="宋体" w:cs="宋体"/>
          <w:b/>
          <w:bCs/>
          <w:sz w:val="32"/>
          <w:szCs w:val="32"/>
        </w:rPr>
        <w:br w:type="page"/>
      </w:r>
    </w:p>
    <w:p>
      <w:pPr>
        <w:widowControl/>
        <w:jc w:val="left"/>
        <w:rPr>
          <w:rFonts w:hint="eastAsia" w:ascii="宋体" w:hAnsi="宋体" w:eastAsia="宋体" w:cs="宋体"/>
          <w:b/>
          <w:bCs/>
          <w:sz w:val="32"/>
          <w:szCs w:val="32"/>
        </w:rPr>
      </w:pPr>
    </w:p>
    <w:p>
      <w:pPr>
        <w:spacing w:line="520" w:lineRule="exact"/>
        <w:jc w:val="center"/>
        <w:rPr>
          <w:rFonts w:hint="eastAsia" w:ascii="宋体" w:hAnsi="宋体" w:eastAsia="宋体" w:cs="宋体"/>
          <w:b/>
          <w:bCs/>
          <w:sz w:val="32"/>
          <w:szCs w:val="32"/>
        </w:rPr>
      </w:pPr>
      <w:r>
        <w:rPr>
          <w:rFonts w:hint="eastAsia" w:ascii="宋体" w:hAnsi="宋体" w:eastAsia="宋体" w:cs="宋体"/>
          <w:b/>
          <w:bCs/>
          <w:sz w:val="32"/>
          <w:szCs w:val="32"/>
        </w:rPr>
        <w:t>报  价  表</w:t>
      </w:r>
    </w:p>
    <w:p>
      <w:pPr>
        <w:snapToGrid w:val="0"/>
        <w:spacing w:before="50" w:after="50" w:line="520" w:lineRule="exact"/>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color w:val="333333"/>
          <w:szCs w:val="21"/>
          <w:u w:val="single"/>
          <w:shd w:val="clear" w:color="auto" w:fill="FFFFFF"/>
        </w:rPr>
        <w:t xml:space="preserve">                          </w:t>
      </w:r>
      <w:r>
        <w:rPr>
          <w:rFonts w:hint="eastAsia" w:ascii="宋体" w:hAnsi="宋体" w:eastAsia="宋体" w:cs="宋体"/>
          <w:sz w:val="24"/>
          <w:szCs w:val="24"/>
        </w:rPr>
        <w:t xml:space="preserve">     项目编号：</w:t>
      </w:r>
      <w:r>
        <w:rPr>
          <w:rFonts w:hint="eastAsia" w:ascii="宋体" w:hAnsi="宋体" w:eastAsia="宋体" w:cs="宋体"/>
          <w:sz w:val="24"/>
          <w:szCs w:val="24"/>
          <w:u w:val="single"/>
        </w:rPr>
        <w:t xml:space="preserve">             </w:t>
      </w:r>
    </w:p>
    <w:p>
      <w:pPr>
        <w:snapToGrid w:val="0"/>
        <w:spacing w:before="50" w:after="50" w:line="520" w:lineRule="exact"/>
        <w:rPr>
          <w:rFonts w:hint="eastAsia" w:ascii="宋体" w:hAnsi="宋体" w:eastAsia="宋体" w:cs="宋体"/>
          <w:sz w:val="24"/>
          <w:szCs w:val="24"/>
          <w:u w:val="single"/>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p>
    <w:p>
      <w:pPr>
        <w:snapToGrid w:val="0"/>
        <w:spacing w:before="50" w:after="50" w:line="520" w:lineRule="exact"/>
        <w:ind w:firstLine="6600" w:firstLineChars="2750"/>
        <w:rPr>
          <w:rFonts w:hint="eastAsia" w:ascii="宋体" w:hAnsi="宋体" w:eastAsia="宋体" w:cs="宋体"/>
          <w:sz w:val="24"/>
          <w:szCs w:val="24"/>
        </w:rPr>
      </w:pPr>
      <w:r>
        <w:rPr>
          <w:rFonts w:hint="eastAsia" w:ascii="宋体" w:hAnsi="宋体" w:eastAsia="宋体" w:cs="宋体"/>
          <w:sz w:val="24"/>
          <w:szCs w:val="24"/>
        </w:rPr>
        <w:t>单位：元</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7"/>
        <w:gridCol w:w="1065"/>
        <w:gridCol w:w="810"/>
        <w:gridCol w:w="1065"/>
        <w:gridCol w:w="1065"/>
        <w:gridCol w:w="1200"/>
        <w:gridCol w:w="1095"/>
        <w:gridCol w:w="780"/>
        <w:gridCol w:w="17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07" w:type="dxa"/>
            <w:tcBorders>
              <w:top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b/>
                <w:bCs/>
                <w:sz w:val="24"/>
                <w:szCs w:val="24"/>
              </w:rPr>
            </w:pPr>
            <w:r>
              <w:rPr>
                <w:rFonts w:hint="eastAsia" w:ascii="宋体" w:hAnsi="宋体" w:eastAsia="宋体" w:cs="宋体"/>
                <w:b/>
                <w:bCs/>
                <w:sz w:val="24"/>
                <w:szCs w:val="24"/>
              </w:rPr>
              <w:t>项号</w:t>
            </w:r>
          </w:p>
        </w:tc>
        <w:tc>
          <w:tcPr>
            <w:tcW w:w="106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b/>
                <w:bCs/>
                <w:sz w:val="24"/>
                <w:szCs w:val="24"/>
              </w:rPr>
            </w:pPr>
            <w:r>
              <w:rPr>
                <w:rFonts w:hint="eastAsia" w:ascii="宋体" w:hAnsi="宋体" w:eastAsia="宋体" w:cs="宋体"/>
                <w:b/>
                <w:bCs/>
                <w:sz w:val="24"/>
                <w:szCs w:val="24"/>
              </w:rPr>
              <w:t>货物</w:t>
            </w:r>
          </w:p>
          <w:p>
            <w:pPr>
              <w:spacing w:line="520" w:lineRule="exact"/>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81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b/>
                <w:bCs/>
                <w:sz w:val="24"/>
                <w:szCs w:val="24"/>
              </w:rPr>
            </w:pPr>
            <w:r>
              <w:rPr>
                <w:rFonts w:hint="eastAsia" w:ascii="宋体" w:hAnsi="宋体" w:eastAsia="宋体" w:cs="宋体"/>
                <w:b/>
                <w:bCs/>
                <w:sz w:val="24"/>
                <w:szCs w:val="24"/>
              </w:rPr>
              <w:t>数量</w:t>
            </w:r>
          </w:p>
          <w:p>
            <w:pPr>
              <w:spacing w:line="520" w:lineRule="exact"/>
              <w:jc w:val="center"/>
              <w:rPr>
                <w:rFonts w:hint="eastAsia" w:ascii="宋体" w:hAnsi="宋体" w:eastAsia="宋体" w:cs="宋体"/>
                <w:b/>
                <w:bCs/>
                <w:sz w:val="24"/>
                <w:szCs w:val="24"/>
              </w:rPr>
            </w:pPr>
            <w:r>
              <w:rPr>
                <w:rFonts w:hint="eastAsia" w:ascii="宋体" w:hAnsi="宋体" w:eastAsia="宋体" w:cs="宋体"/>
                <w:b/>
                <w:bCs/>
                <w:sz w:val="24"/>
                <w:szCs w:val="24"/>
              </w:rPr>
              <w:t>①</w:t>
            </w:r>
          </w:p>
        </w:tc>
        <w:tc>
          <w:tcPr>
            <w:tcW w:w="106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b/>
                <w:bCs/>
                <w:sz w:val="24"/>
                <w:szCs w:val="24"/>
              </w:rPr>
            </w:pPr>
            <w:r>
              <w:rPr>
                <w:rFonts w:hint="eastAsia" w:ascii="宋体" w:hAnsi="宋体" w:eastAsia="宋体" w:cs="宋体"/>
                <w:b/>
                <w:bCs/>
                <w:sz w:val="24"/>
                <w:szCs w:val="24"/>
              </w:rPr>
              <w:t>计量</w:t>
            </w:r>
          </w:p>
          <w:p>
            <w:pPr>
              <w:spacing w:line="520" w:lineRule="exact"/>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106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b/>
                <w:bCs/>
                <w:sz w:val="24"/>
                <w:szCs w:val="24"/>
              </w:rPr>
            </w:pPr>
            <w:r>
              <w:rPr>
                <w:rFonts w:hint="eastAsia" w:ascii="宋体" w:hAnsi="宋体" w:eastAsia="宋体" w:cs="宋体"/>
                <w:b/>
                <w:bCs/>
                <w:sz w:val="24"/>
                <w:szCs w:val="24"/>
              </w:rPr>
              <w:t>产地</w:t>
            </w:r>
          </w:p>
        </w:tc>
        <w:tc>
          <w:tcPr>
            <w:tcW w:w="12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b/>
                <w:bCs/>
                <w:sz w:val="24"/>
                <w:szCs w:val="24"/>
              </w:rPr>
            </w:pPr>
            <w:r>
              <w:rPr>
                <w:rFonts w:hint="eastAsia" w:ascii="宋体" w:hAnsi="宋体" w:eastAsia="宋体" w:cs="宋体"/>
                <w:b/>
                <w:bCs/>
                <w:sz w:val="24"/>
                <w:szCs w:val="24"/>
              </w:rPr>
              <w:t>品牌及</w:t>
            </w:r>
          </w:p>
          <w:p>
            <w:pPr>
              <w:spacing w:line="520" w:lineRule="exact"/>
              <w:jc w:val="center"/>
              <w:rPr>
                <w:rFonts w:hint="eastAsia" w:ascii="宋体" w:hAnsi="宋体" w:eastAsia="宋体" w:cs="宋体"/>
                <w:b/>
                <w:bCs/>
                <w:sz w:val="24"/>
                <w:szCs w:val="24"/>
              </w:rPr>
            </w:pPr>
            <w:r>
              <w:rPr>
                <w:rFonts w:hint="eastAsia" w:ascii="宋体" w:hAnsi="宋体" w:eastAsia="宋体" w:cs="宋体"/>
                <w:b/>
                <w:bCs/>
                <w:sz w:val="24"/>
                <w:szCs w:val="24"/>
              </w:rPr>
              <w:t>厂家</w:t>
            </w:r>
          </w:p>
        </w:tc>
        <w:tc>
          <w:tcPr>
            <w:tcW w:w="109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b/>
                <w:bCs/>
                <w:sz w:val="24"/>
                <w:szCs w:val="24"/>
              </w:rPr>
            </w:pPr>
            <w:r>
              <w:rPr>
                <w:rFonts w:hint="eastAsia" w:ascii="宋体" w:hAnsi="宋体" w:eastAsia="宋体" w:cs="宋体"/>
                <w:b/>
                <w:bCs/>
                <w:sz w:val="24"/>
                <w:szCs w:val="24"/>
              </w:rPr>
              <w:t>规格</w:t>
            </w:r>
          </w:p>
          <w:p>
            <w:pPr>
              <w:spacing w:line="520" w:lineRule="exact"/>
              <w:jc w:val="center"/>
              <w:rPr>
                <w:rFonts w:hint="eastAsia" w:ascii="宋体" w:hAnsi="宋体" w:eastAsia="宋体" w:cs="宋体"/>
                <w:b/>
                <w:bCs/>
                <w:sz w:val="24"/>
                <w:szCs w:val="24"/>
              </w:rPr>
            </w:pPr>
            <w:r>
              <w:rPr>
                <w:rFonts w:hint="eastAsia" w:ascii="宋体" w:hAnsi="宋体" w:eastAsia="宋体" w:cs="宋体"/>
                <w:b/>
                <w:bCs/>
                <w:sz w:val="24"/>
                <w:szCs w:val="24"/>
              </w:rPr>
              <w:t>型号</w:t>
            </w:r>
          </w:p>
        </w:tc>
        <w:tc>
          <w:tcPr>
            <w:tcW w:w="7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b/>
                <w:bCs/>
                <w:sz w:val="24"/>
                <w:szCs w:val="24"/>
              </w:rPr>
            </w:pPr>
            <w:r>
              <w:rPr>
                <w:rFonts w:hint="eastAsia" w:ascii="宋体" w:hAnsi="宋体" w:eastAsia="宋体" w:cs="宋体"/>
                <w:b/>
                <w:bCs/>
                <w:sz w:val="24"/>
                <w:szCs w:val="24"/>
              </w:rPr>
              <w:t>单价</w:t>
            </w:r>
          </w:p>
          <w:p>
            <w:pPr>
              <w:spacing w:line="520" w:lineRule="exact"/>
              <w:jc w:val="center"/>
              <w:rPr>
                <w:rFonts w:hint="eastAsia" w:ascii="宋体" w:hAnsi="宋体" w:eastAsia="宋体" w:cs="宋体"/>
                <w:b/>
                <w:bCs/>
                <w:sz w:val="24"/>
                <w:szCs w:val="24"/>
              </w:rPr>
            </w:pPr>
            <w:r>
              <w:rPr>
                <w:rFonts w:hint="eastAsia" w:ascii="宋体" w:hAnsi="宋体" w:eastAsia="宋体" w:cs="宋体"/>
                <w:b/>
                <w:bCs/>
                <w:sz w:val="24"/>
                <w:szCs w:val="24"/>
              </w:rPr>
              <w:t>②</w:t>
            </w:r>
          </w:p>
        </w:tc>
        <w:tc>
          <w:tcPr>
            <w:tcW w:w="1725" w:type="dxa"/>
            <w:tcBorders>
              <w:top w:val="single" w:color="auto" w:sz="4" w:space="0"/>
              <w:left w:val="single" w:color="auto" w:sz="4" w:space="0"/>
              <w:bottom w:val="single" w:color="auto" w:sz="4" w:space="0"/>
            </w:tcBorders>
            <w:vAlign w:val="center"/>
          </w:tcPr>
          <w:p>
            <w:pPr>
              <w:spacing w:line="520" w:lineRule="exact"/>
              <w:jc w:val="center"/>
              <w:rPr>
                <w:rFonts w:hint="eastAsia" w:ascii="宋体" w:hAnsi="宋体" w:eastAsia="宋体" w:cs="宋体"/>
                <w:b/>
                <w:bCs/>
                <w:sz w:val="24"/>
                <w:szCs w:val="24"/>
              </w:rPr>
            </w:pPr>
            <w:r>
              <w:rPr>
                <w:rFonts w:hint="eastAsia" w:ascii="宋体" w:hAnsi="宋体" w:eastAsia="宋体" w:cs="宋体"/>
                <w:b/>
                <w:bCs/>
                <w:sz w:val="24"/>
                <w:szCs w:val="24"/>
              </w:rPr>
              <w:t>报价</w:t>
            </w:r>
          </w:p>
          <w:p>
            <w:pPr>
              <w:spacing w:line="520" w:lineRule="exact"/>
              <w:jc w:val="center"/>
              <w:rPr>
                <w:rFonts w:hint="eastAsia" w:ascii="宋体" w:hAnsi="宋体" w:eastAsia="宋体" w:cs="宋体"/>
                <w:b/>
                <w:bCs/>
                <w:sz w:val="24"/>
                <w:szCs w:val="24"/>
              </w:rPr>
            </w:pPr>
            <w:r>
              <w:rPr>
                <w:rFonts w:hint="eastAsia" w:ascii="宋体" w:hAnsi="宋体" w:eastAsia="宋体" w:cs="宋体"/>
                <w:b/>
                <w:bCs/>
                <w:sz w:val="24"/>
                <w:szCs w:val="24"/>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07" w:type="dxa"/>
            <w:tcBorders>
              <w:top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06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szCs w:val="24"/>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szCs w:val="24"/>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szCs w:val="24"/>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szCs w:val="24"/>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szCs w:val="24"/>
              </w:rPr>
            </w:pPr>
          </w:p>
        </w:tc>
        <w:tc>
          <w:tcPr>
            <w:tcW w:w="1725" w:type="dxa"/>
            <w:tcBorders>
              <w:top w:val="single" w:color="auto" w:sz="4" w:space="0"/>
              <w:left w:val="single" w:color="auto" w:sz="4" w:space="0"/>
              <w:bottom w:val="single" w:color="auto" w:sz="4" w:space="0"/>
            </w:tcBorders>
            <w:vAlign w:val="center"/>
          </w:tcPr>
          <w:p>
            <w:pPr>
              <w:spacing w:line="5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07" w:type="dxa"/>
            <w:tcBorders>
              <w:top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06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szCs w:val="24"/>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szCs w:val="24"/>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szCs w:val="24"/>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szCs w:val="24"/>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szCs w:val="24"/>
              </w:rPr>
            </w:pPr>
          </w:p>
        </w:tc>
        <w:tc>
          <w:tcPr>
            <w:tcW w:w="1725" w:type="dxa"/>
            <w:tcBorders>
              <w:top w:val="single" w:color="auto" w:sz="4" w:space="0"/>
              <w:left w:val="single" w:color="auto" w:sz="4" w:space="0"/>
              <w:bottom w:val="single" w:color="auto" w:sz="4" w:space="0"/>
            </w:tcBorders>
            <w:vAlign w:val="center"/>
          </w:tcPr>
          <w:p>
            <w:pPr>
              <w:spacing w:line="5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607" w:type="dxa"/>
            <w:tcBorders>
              <w:top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06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81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szCs w:val="24"/>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szCs w:val="24"/>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szCs w:val="24"/>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szCs w:val="24"/>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szCs w:val="24"/>
              </w:rPr>
            </w:pPr>
          </w:p>
        </w:tc>
        <w:tc>
          <w:tcPr>
            <w:tcW w:w="1725" w:type="dxa"/>
            <w:tcBorders>
              <w:top w:val="single" w:color="auto" w:sz="4" w:space="0"/>
              <w:left w:val="single" w:color="auto" w:sz="4" w:space="0"/>
              <w:bottom w:val="single" w:color="auto" w:sz="4" w:space="0"/>
            </w:tcBorders>
            <w:vAlign w:val="center"/>
          </w:tcPr>
          <w:p>
            <w:pPr>
              <w:spacing w:line="5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9412" w:type="dxa"/>
            <w:gridSpan w:val="9"/>
            <w:tcBorders>
              <w:top w:val="single" w:color="auto" w:sz="4" w:space="0"/>
              <w:bottom w:val="single" w:color="auto" w:sz="4" w:space="0"/>
            </w:tcBorders>
            <w:vAlign w:val="center"/>
          </w:tcPr>
          <w:p>
            <w:pPr>
              <w:snapToGrid w:val="0"/>
              <w:spacing w:before="50" w:after="50" w:line="520" w:lineRule="exact"/>
              <w:rPr>
                <w:rFonts w:hint="eastAsia" w:ascii="宋体" w:hAnsi="宋体" w:eastAsia="宋体" w:cs="宋体"/>
                <w:sz w:val="24"/>
                <w:szCs w:val="24"/>
              </w:rPr>
            </w:pPr>
            <w:r>
              <w:rPr>
                <w:rFonts w:hint="eastAsia" w:ascii="宋体" w:hAnsi="宋体" w:eastAsia="宋体" w:cs="宋体"/>
                <w:sz w:val="24"/>
                <w:szCs w:val="24"/>
              </w:rPr>
              <w:t>合计金额大写：人民币（￥）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9412" w:type="dxa"/>
            <w:gridSpan w:val="9"/>
            <w:tcBorders>
              <w:top w:val="single" w:color="auto" w:sz="4" w:space="0"/>
              <w:bottom w:val="single" w:color="auto" w:sz="4" w:space="0"/>
            </w:tcBorders>
            <w:vAlign w:val="center"/>
          </w:tcPr>
          <w:p>
            <w:pPr>
              <w:snapToGrid w:val="0"/>
              <w:spacing w:before="50" w:after="50" w:line="520" w:lineRule="exact"/>
              <w:rPr>
                <w:rFonts w:hint="eastAsia" w:ascii="宋体" w:hAnsi="宋体" w:eastAsia="宋体" w:cs="宋体"/>
                <w:sz w:val="24"/>
                <w:szCs w:val="24"/>
              </w:rPr>
            </w:pPr>
            <w:r>
              <w:rPr>
                <w:rFonts w:hint="eastAsia" w:ascii="宋体" w:hAnsi="宋体" w:eastAsia="宋体" w:cs="宋体"/>
                <w:szCs w:val="21"/>
              </w:rPr>
              <w:t>合同履行期限：自签订合同之日起15日(日历日)内，通过验收并交付使用。</w:t>
            </w:r>
          </w:p>
        </w:tc>
      </w:tr>
    </w:tbl>
    <w:p>
      <w:pPr>
        <w:snapToGrid w:val="0"/>
        <w:spacing w:before="50" w:after="50" w:line="520" w:lineRule="exact"/>
        <w:ind w:firstLine="6600" w:firstLineChars="2750"/>
        <w:rPr>
          <w:rFonts w:hint="eastAsia" w:ascii="宋体" w:hAnsi="宋体" w:eastAsia="宋体" w:cs="宋体"/>
          <w:sz w:val="24"/>
          <w:szCs w:val="24"/>
        </w:rPr>
      </w:pPr>
    </w:p>
    <w:p>
      <w:pPr>
        <w:snapToGrid w:val="0"/>
        <w:spacing w:before="50" w:after="50" w:line="520" w:lineRule="exact"/>
        <w:jc w:val="left"/>
        <w:rPr>
          <w:rFonts w:hint="eastAsia" w:ascii="宋体" w:hAnsi="宋体" w:eastAsia="宋体" w:cs="宋体"/>
          <w:sz w:val="24"/>
          <w:szCs w:val="24"/>
        </w:rPr>
      </w:pPr>
      <w:r>
        <w:rPr>
          <w:rFonts w:hint="eastAsia" w:ascii="宋体" w:hAnsi="宋体" w:eastAsia="宋体" w:cs="宋体"/>
          <w:sz w:val="24"/>
          <w:szCs w:val="24"/>
        </w:rPr>
        <w:t xml:space="preserve">注: </w:t>
      </w:r>
      <w:r>
        <w:rPr>
          <w:rFonts w:hint="eastAsia" w:ascii="宋体" w:hAnsi="宋体" w:eastAsia="宋体" w:cs="宋体"/>
          <w:b/>
          <w:sz w:val="24"/>
          <w:szCs w:val="24"/>
        </w:rPr>
        <w:t>报价包含材料费</w:t>
      </w:r>
      <w:r>
        <w:rPr>
          <w:rFonts w:hint="eastAsia" w:ascii="宋体" w:hAnsi="宋体" w:eastAsia="宋体" w:cs="宋体"/>
          <w:b/>
          <w:color w:val="000000"/>
          <w:sz w:val="24"/>
          <w:szCs w:val="24"/>
        </w:rPr>
        <w:t>、税费、运输费、装卸搬运费及安装人工费等所有费用</w:t>
      </w:r>
    </w:p>
    <w:p>
      <w:pPr>
        <w:snapToGrid w:val="0"/>
        <w:spacing w:before="50" w:after="50" w:line="520" w:lineRule="exact"/>
        <w:jc w:val="left"/>
        <w:rPr>
          <w:rFonts w:hint="eastAsia" w:ascii="宋体" w:hAnsi="宋体" w:eastAsia="宋体" w:cs="宋体"/>
          <w:sz w:val="24"/>
          <w:szCs w:val="24"/>
        </w:rPr>
      </w:pPr>
      <w:r>
        <w:rPr>
          <w:rFonts w:hint="eastAsia" w:ascii="宋体" w:hAnsi="宋体" w:eastAsia="宋体" w:cs="宋体"/>
          <w:sz w:val="24"/>
          <w:szCs w:val="24"/>
        </w:rPr>
        <w:t>1.供应商的报价表必须加盖供应商公章并由法定代表人（负责人或自然人）或委托代理人签字，</w:t>
      </w:r>
      <w:r>
        <w:rPr>
          <w:rFonts w:hint="eastAsia" w:ascii="宋体" w:hAnsi="宋体" w:eastAsia="宋体" w:cs="宋体"/>
          <w:b/>
          <w:sz w:val="24"/>
          <w:szCs w:val="24"/>
        </w:rPr>
        <w:t>否则其响应文件作无效处理</w:t>
      </w:r>
      <w:r>
        <w:rPr>
          <w:rFonts w:hint="eastAsia" w:ascii="宋体" w:hAnsi="宋体" w:eastAsia="宋体" w:cs="宋体"/>
          <w:sz w:val="24"/>
          <w:szCs w:val="24"/>
        </w:rPr>
        <w:t>。</w:t>
      </w:r>
    </w:p>
    <w:p>
      <w:pPr>
        <w:snapToGrid w:val="0"/>
        <w:spacing w:before="50" w:after="50" w:line="520" w:lineRule="exact"/>
        <w:jc w:val="left"/>
        <w:rPr>
          <w:rFonts w:hint="eastAsia" w:ascii="宋体" w:hAnsi="宋体" w:eastAsia="宋体" w:cs="宋体"/>
          <w:b/>
          <w:sz w:val="24"/>
          <w:szCs w:val="24"/>
        </w:rPr>
      </w:pPr>
      <w:r>
        <w:rPr>
          <w:rFonts w:hint="eastAsia" w:ascii="宋体" w:hAnsi="宋体" w:eastAsia="宋体" w:cs="宋体"/>
          <w:bCs/>
          <w:sz w:val="24"/>
          <w:szCs w:val="24"/>
        </w:rPr>
        <w:t>2.</w:t>
      </w:r>
      <w:r>
        <w:rPr>
          <w:rFonts w:hint="eastAsia" w:ascii="宋体" w:hAnsi="宋体" w:eastAsia="宋体" w:cs="宋体"/>
          <w:sz w:val="24"/>
          <w:szCs w:val="24"/>
        </w:rPr>
        <w:t>报价一经涂改，应在涂改处加盖供应商公章或者由法定代表人或授权委托人签字或盖章</w:t>
      </w:r>
      <w:r>
        <w:rPr>
          <w:rFonts w:hint="eastAsia" w:ascii="宋体" w:hAnsi="宋体" w:eastAsia="宋体" w:cs="宋体"/>
          <w:b/>
          <w:sz w:val="24"/>
          <w:szCs w:val="24"/>
        </w:rPr>
        <w:t>，否则其响应文件作无效处理。</w:t>
      </w:r>
    </w:p>
    <w:p>
      <w:pPr>
        <w:snapToGrid w:val="0"/>
        <w:spacing w:before="50" w:after="50" w:line="520" w:lineRule="exact"/>
        <w:ind w:right="-816" w:rightChars="-389"/>
        <w:rPr>
          <w:rFonts w:hint="eastAsia" w:ascii="宋体" w:hAnsi="宋体" w:eastAsia="宋体" w:cs="宋体"/>
          <w:b/>
          <w:sz w:val="24"/>
          <w:szCs w:val="24"/>
        </w:rPr>
      </w:pPr>
      <w:r>
        <w:rPr>
          <w:rFonts w:hint="eastAsia" w:ascii="宋体" w:hAnsi="宋体" w:eastAsia="宋体" w:cs="宋体"/>
          <w:sz w:val="24"/>
          <w:szCs w:val="24"/>
        </w:rPr>
        <w:t>3.</w:t>
      </w:r>
      <w:r>
        <w:rPr>
          <w:rFonts w:hint="eastAsia" w:ascii="宋体" w:hAnsi="宋体" w:eastAsia="宋体" w:cs="宋体"/>
          <w:b/>
          <w:sz w:val="24"/>
          <w:szCs w:val="24"/>
        </w:rPr>
        <w:t>此次报价为唯一报价，无二次报价。</w:t>
      </w:r>
    </w:p>
    <w:p>
      <w:pPr>
        <w:snapToGrid w:val="0"/>
        <w:spacing w:before="50" w:after="50" w:line="520" w:lineRule="exact"/>
        <w:ind w:right="-816" w:rightChars="-389" w:firstLine="1920" w:firstLineChars="800"/>
        <w:rPr>
          <w:rFonts w:hint="eastAsia" w:ascii="宋体" w:hAnsi="宋体" w:eastAsia="宋体" w:cs="宋体"/>
          <w:sz w:val="24"/>
          <w:szCs w:val="24"/>
        </w:rPr>
      </w:pPr>
      <w:r>
        <w:rPr>
          <w:rFonts w:hint="eastAsia" w:ascii="宋体" w:hAnsi="宋体" w:eastAsia="宋体" w:cs="宋体"/>
          <w:sz w:val="24"/>
          <w:szCs w:val="24"/>
        </w:rPr>
        <w:t xml:space="preserve">法定代表人（负责人或自然人）或委托代理人（签字）：                    </w:t>
      </w:r>
    </w:p>
    <w:p>
      <w:pPr>
        <w:snapToGrid w:val="0"/>
        <w:spacing w:before="50" w:after="50" w:line="520" w:lineRule="exact"/>
        <w:ind w:right="-816" w:rightChars="-389" w:firstLine="5520" w:firstLineChars="2300"/>
        <w:rPr>
          <w:rFonts w:hint="eastAsia" w:ascii="宋体" w:hAnsi="宋体" w:eastAsia="宋体" w:cs="宋体"/>
          <w:sz w:val="24"/>
          <w:szCs w:val="24"/>
        </w:rPr>
      </w:pPr>
      <w:r>
        <w:rPr>
          <w:rFonts w:hint="eastAsia" w:ascii="宋体" w:hAnsi="宋体" w:eastAsia="宋体" w:cs="宋体"/>
          <w:sz w:val="24"/>
          <w:szCs w:val="24"/>
        </w:rPr>
        <w:t xml:space="preserve">供应商（盖公章）：      </w:t>
      </w:r>
    </w:p>
    <w:p>
      <w:pPr>
        <w:snapToGrid w:val="0"/>
        <w:spacing w:before="50" w:after="50" w:line="520" w:lineRule="exact"/>
        <w:ind w:right="-816" w:rightChars="-389" w:firstLine="5280" w:firstLineChars="2200"/>
        <w:rPr>
          <w:rFonts w:hint="eastAsia" w:ascii="宋体" w:hAnsi="宋体" w:eastAsia="宋体" w:cs="宋体"/>
          <w:sz w:val="24"/>
          <w:szCs w:val="24"/>
        </w:rPr>
      </w:pPr>
      <w:r>
        <w:rPr>
          <w:rFonts w:hint="eastAsia" w:ascii="宋体" w:hAnsi="宋体" w:eastAsia="宋体" w:cs="宋体"/>
          <w:sz w:val="24"/>
          <w:szCs w:val="24"/>
        </w:rPr>
        <w:t>日期：   年   月   日</w:t>
      </w:r>
    </w:p>
    <w:p>
      <w:pPr>
        <w:rPr>
          <w:rFonts w:hint="eastAsia" w:ascii="宋体" w:hAnsi="宋体" w:eastAsia="宋体" w:cs="宋体"/>
          <w:sz w:val="24"/>
          <w:szCs w:val="24"/>
        </w:rPr>
      </w:pPr>
      <w:r>
        <w:rPr>
          <w:rFonts w:hint="eastAsia" w:ascii="宋体" w:hAnsi="宋体" w:eastAsia="宋体" w:cs="宋体"/>
          <w:sz w:val="24"/>
          <w:szCs w:val="24"/>
        </w:rPr>
        <w:br w:type="page"/>
      </w:r>
    </w:p>
    <w:p>
      <w:pPr>
        <w:snapToGrid w:val="0"/>
        <w:spacing w:beforeLines="50" w:after="50"/>
        <w:ind w:left="142"/>
        <w:jc w:val="center"/>
        <w:rPr>
          <w:rFonts w:hint="eastAsia" w:ascii="宋体" w:hAnsi="宋体" w:eastAsia="宋体" w:cs="宋体"/>
          <w:b/>
          <w:sz w:val="32"/>
          <w:szCs w:val="32"/>
        </w:rPr>
      </w:pPr>
      <w:r>
        <w:rPr>
          <w:rFonts w:hint="eastAsia" w:ascii="宋体" w:hAnsi="宋体" w:eastAsia="宋体" w:cs="宋体"/>
          <w:b/>
          <w:sz w:val="32"/>
          <w:szCs w:val="32"/>
        </w:rPr>
        <w:t>设备性能配置清单</w:t>
      </w:r>
    </w:p>
    <w:p>
      <w:pPr>
        <w:pStyle w:val="10"/>
        <w:rPr>
          <w:rFonts w:hint="eastAsia" w:ascii="宋体" w:hAnsi="宋体" w:eastAsia="宋体" w:cs="宋体"/>
          <w:sz w:val="24"/>
          <w:szCs w:val="24"/>
        </w:rPr>
      </w:pPr>
      <w:r>
        <w:rPr>
          <w:rFonts w:hint="eastAsia" w:ascii="宋体" w:hAnsi="宋体" w:eastAsia="宋体" w:cs="宋体"/>
          <w:sz w:val="24"/>
          <w:szCs w:val="24"/>
        </w:rPr>
        <w:t>所投分标（如有）：</w:t>
      </w:r>
      <w:r>
        <w:rPr>
          <w:rFonts w:hint="eastAsia" w:ascii="宋体" w:hAnsi="宋体" w:eastAsia="宋体" w:cs="宋体"/>
          <w:sz w:val="24"/>
          <w:szCs w:val="24"/>
          <w:u w:val="single"/>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187"/>
        <w:gridCol w:w="766"/>
        <w:gridCol w:w="853"/>
        <w:gridCol w:w="1702"/>
        <w:gridCol w:w="1187"/>
        <w:gridCol w:w="703"/>
        <w:gridCol w:w="14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04" w:type="dxa"/>
            <w:tcBorders>
              <w:top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序号</w:t>
            </w: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货物名称</w:t>
            </w:r>
          </w:p>
        </w:tc>
        <w:tc>
          <w:tcPr>
            <w:tcW w:w="76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数量及单位</w:t>
            </w:r>
          </w:p>
        </w:tc>
        <w:tc>
          <w:tcPr>
            <w:tcW w:w="8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品牌</w:t>
            </w:r>
          </w:p>
        </w:tc>
        <w:tc>
          <w:tcPr>
            <w:tcW w:w="1702"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hint="eastAsia" w:ascii="宋体" w:hAnsi="宋体" w:eastAsia="宋体" w:cs="宋体"/>
                <w:sz w:val="24"/>
              </w:rPr>
            </w:pPr>
          </w:p>
          <w:p>
            <w:pPr>
              <w:snapToGrid w:val="0"/>
              <w:spacing w:before="50" w:after="50"/>
              <w:jc w:val="center"/>
              <w:rPr>
                <w:rFonts w:hint="eastAsia" w:ascii="宋体" w:hAnsi="宋体" w:eastAsia="宋体" w:cs="宋体"/>
                <w:sz w:val="24"/>
              </w:rPr>
            </w:pPr>
            <w:r>
              <w:rPr>
                <w:rFonts w:hint="eastAsia" w:ascii="宋体" w:hAnsi="宋体" w:eastAsia="宋体" w:cs="宋体"/>
                <w:sz w:val="24"/>
              </w:rPr>
              <w:t>规格型号</w:t>
            </w: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制造商</w:t>
            </w:r>
          </w:p>
        </w:tc>
        <w:tc>
          <w:tcPr>
            <w:tcW w:w="7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原产地</w:t>
            </w:r>
          </w:p>
        </w:tc>
        <w:tc>
          <w:tcPr>
            <w:tcW w:w="1426" w:type="dxa"/>
            <w:tcBorders>
              <w:top w:val="single" w:color="auto" w:sz="4" w:space="0"/>
              <w:left w:val="single" w:color="auto" w:sz="4" w:space="0"/>
              <w:bottom w:val="single" w:color="auto" w:sz="4" w:space="0"/>
            </w:tcBorders>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04" w:type="dxa"/>
            <w:tcBorders>
              <w:top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8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1702"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hint="eastAsia" w:ascii="宋体" w:hAnsi="宋体" w:eastAsia="宋体" w:cs="宋体"/>
                <w:sz w:val="24"/>
              </w:rPr>
            </w:pP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7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1426" w:type="dxa"/>
            <w:tcBorders>
              <w:top w:val="single" w:color="auto" w:sz="4" w:space="0"/>
              <w:left w:val="single" w:color="auto" w:sz="4" w:space="0"/>
              <w:bottom w:val="single" w:color="auto" w:sz="4" w:space="0"/>
            </w:tcBorders>
            <w:vAlign w:val="center"/>
          </w:tcPr>
          <w:p>
            <w:pPr>
              <w:snapToGrid w:val="0"/>
              <w:spacing w:before="50" w:after="5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04" w:type="dxa"/>
            <w:tcBorders>
              <w:top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8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1702"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hint="eastAsia" w:ascii="宋体" w:hAnsi="宋体" w:eastAsia="宋体" w:cs="宋体"/>
                <w:sz w:val="24"/>
              </w:rPr>
            </w:pP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7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1426" w:type="dxa"/>
            <w:tcBorders>
              <w:top w:val="single" w:color="auto" w:sz="4" w:space="0"/>
              <w:left w:val="single" w:color="auto" w:sz="4" w:space="0"/>
              <w:bottom w:val="single" w:color="auto" w:sz="4" w:space="0"/>
            </w:tcBorders>
            <w:vAlign w:val="center"/>
          </w:tcPr>
          <w:p>
            <w:pPr>
              <w:snapToGrid w:val="0"/>
              <w:spacing w:before="50" w:after="5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04" w:type="dxa"/>
            <w:tcBorders>
              <w:top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8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1702"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hint="eastAsia" w:ascii="宋体" w:hAnsi="宋体" w:eastAsia="宋体" w:cs="宋体"/>
                <w:sz w:val="24"/>
              </w:rPr>
            </w:pP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7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 w:val="24"/>
              </w:rPr>
            </w:pPr>
          </w:p>
        </w:tc>
        <w:tc>
          <w:tcPr>
            <w:tcW w:w="1426" w:type="dxa"/>
            <w:tcBorders>
              <w:top w:val="single" w:color="auto" w:sz="4" w:space="0"/>
              <w:left w:val="single" w:color="auto" w:sz="4" w:space="0"/>
              <w:bottom w:val="single" w:color="auto" w:sz="4" w:space="0"/>
            </w:tcBorders>
            <w:vAlign w:val="center"/>
          </w:tcPr>
          <w:p>
            <w:pPr>
              <w:snapToGrid w:val="0"/>
              <w:spacing w:before="50" w:after="50"/>
              <w:jc w:val="center"/>
              <w:rPr>
                <w:rFonts w:hint="eastAsia" w:ascii="宋体" w:hAnsi="宋体" w:eastAsia="宋体" w:cs="宋体"/>
                <w:sz w:val="24"/>
              </w:rPr>
            </w:pPr>
          </w:p>
        </w:tc>
      </w:tr>
    </w:tbl>
    <w:p>
      <w:pPr>
        <w:spacing w:line="360" w:lineRule="auto"/>
        <w:contextualSpacing/>
        <w:rPr>
          <w:rFonts w:hint="eastAsia" w:ascii="宋体" w:hAnsi="宋体" w:eastAsia="宋体" w:cs="宋体"/>
          <w:sz w:val="24"/>
        </w:rPr>
      </w:pPr>
      <w:r>
        <w:rPr>
          <w:rFonts w:hint="eastAsia" w:ascii="宋体" w:hAnsi="宋体" w:eastAsia="宋体" w:cs="宋体"/>
          <w:sz w:val="24"/>
        </w:rPr>
        <w:t>备注：</w:t>
      </w:r>
    </w:p>
    <w:p>
      <w:pPr>
        <w:spacing w:line="360" w:lineRule="auto"/>
        <w:ind w:firstLine="480" w:firstLineChars="200"/>
        <w:contextualSpacing/>
        <w:rPr>
          <w:rFonts w:hint="eastAsia" w:ascii="宋体" w:hAnsi="宋体" w:eastAsia="宋体" w:cs="宋体"/>
          <w:b/>
          <w:sz w:val="24"/>
        </w:rPr>
      </w:pPr>
      <w:r>
        <w:rPr>
          <w:rFonts w:hint="eastAsia" w:ascii="宋体" w:hAnsi="宋体" w:eastAsia="宋体" w:cs="宋体"/>
          <w:sz w:val="24"/>
        </w:rPr>
        <w:t>以上设备性能配置清单中“货物名称、数量及单位、品牌、规格型号、制造商、原产地、参数性能、指标及配置”必须如实填写完整，品牌、规格型号没有则填无，填写有缺漏</w:t>
      </w:r>
      <w:r>
        <w:rPr>
          <w:rFonts w:hint="eastAsia" w:ascii="宋体" w:hAnsi="宋体" w:eastAsia="宋体" w:cs="宋体"/>
          <w:bCs/>
          <w:sz w:val="24"/>
        </w:rPr>
        <w:t>的，</w:t>
      </w:r>
      <w:r>
        <w:rPr>
          <w:rFonts w:hint="eastAsia" w:ascii="宋体" w:hAnsi="宋体" w:eastAsia="宋体" w:cs="宋体"/>
          <w:b/>
          <w:sz w:val="24"/>
        </w:rPr>
        <w:t>作无效投标处理。</w:t>
      </w:r>
      <w:r>
        <w:rPr>
          <w:rFonts w:hint="eastAsia" w:ascii="宋体" w:hAnsi="宋体" w:eastAsia="宋体" w:cs="宋体"/>
          <w:sz w:val="24"/>
        </w:rPr>
        <w:t>货物名称、数量及单位、品牌必须与“开标一览表”一致，</w:t>
      </w:r>
      <w:r>
        <w:rPr>
          <w:rFonts w:hint="eastAsia" w:ascii="宋体" w:hAnsi="宋体" w:eastAsia="宋体" w:cs="宋体"/>
          <w:b/>
          <w:sz w:val="24"/>
        </w:rPr>
        <w:t>否则按无效投标处理。</w:t>
      </w:r>
    </w:p>
    <w:p>
      <w:pPr>
        <w:spacing w:line="360" w:lineRule="auto"/>
        <w:ind w:firstLine="480" w:firstLineChars="200"/>
        <w:contextualSpacing/>
        <w:rPr>
          <w:rFonts w:hint="eastAsia" w:ascii="宋体" w:hAnsi="宋体" w:eastAsia="宋体" w:cs="宋体"/>
          <w:sz w:val="24"/>
        </w:rPr>
      </w:pPr>
    </w:p>
    <w:p>
      <w:pPr>
        <w:spacing w:line="360" w:lineRule="auto"/>
        <w:contextualSpacing/>
        <w:rPr>
          <w:rFonts w:hint="eastAsia" w:ascii="宋体" w:hAnsi="宋体" w:eastAsia="宋体" w:cs="宋体"/>
          <w:spacing w:val="20"/>
          <w:sz w:val="24"/>
          <w:u w:val="single"/>
        </w:rPr>
      </w:pPr>
      <w:r>
        <w:rPr>
          <w:rFonts w:hint="eastAsia" w:ascii="宋体" w:hAnsi="宋体" w:eastAsia="宋体" w:cs="宋体"/>
          <w:sz w:val="24"/>
        </w:rPr>
        <w:t>法定代表人或者委托代理人</w:t>
      </w:r>
      <w:r>
        <w:rPr>
          <w:rFonts w:hint="eastAsia" w:ascii="宋体" w:hAnsi="宋体" w:eastAsia="宋体" w:cs="宋体"/>
          <w:spacing w:val="20"/>
          <w:sz w:val="24"/>
        </w:rPr>
        <w:t>（签字）：</w:t>
      </w:r>
      <w:r>
        <w:rPr>
          <w:rFonts w:hint="eastAsia" w:ascii="宋体" w:hAnsi="宋体" w:eastAsia="宋体" w:cs="宋体"/>
          <w:spacing w:val="20"/>
          <w:sz w:val="24"/>
          <w:u w:val="single"/>
        </w:rPr>
        <w:t xml:space="preserve">        </w:t>
      </w:r>
    </w:p>
    <w:p>
      <w:pPr>
        <w:spacing w:line="360" w:lineRule="auto"/>
        <w:contextualSpacing/>
        <w:rPr>
          <w:rFonts w:hint="eastAsia" w:ascii="宋体" w:hAnsi="宋体" w:eastAsia="宋体" w:cs="宋体"/>
          <w:spacing w:val="20"/>
          <w:sz w:val="24"/>
        </w:rPr>
      </w:pPr>
      <w:r>
        <w:rPr>
          <w:rFonts w:hint="eastAsia" w:ascii="宋体" w:hAnsi="宋体" w:eastAsia="宋体" w:cs="宋体"/>
          <w:spacing w:val="20"/>
          <w:sz w:val="24"/>
        </w:rPr>
        <w:t>投标人名称（签章）：</w:t>
      </w:r>
      <w:r>
        <w:rPr>
          <w:rFonts w:hint="eastAsia" w:ascii="宋体" w:hAnsi="宋体" w:eastAsia="宋体" w:cs="宋体"/>
          <w:spacing w:val="20"/>
          <w:sz w:val="24"/>
          <w:u w:val="single"/>
        </w:rPr>
        <w:t xml:space="preserve">            </w:t>
      </w:r>
      <w:r>
        <w:rPr>
          <w:rFonts w:hint="eastAsia" w:ascii="宋体" w:hAnsi="宋体" w:eastAsia="宋体" w:cs="宋体"/>
          <w:spacing w:val="20"/>
          <w:sz w:val="24"/>
        </w:rPr>
        <w:t xml:space="preserve">              </w:t>
      </w:r>
    </w:p>
    <w:p>
      <w:pPr>
        <w:spacing w:line="360" w:lineRule="auto"/>
        <w:contextualSpacing/>
        <w:rPr>
          <w:rFonts w:hint="eastAsia" w:ascii="宋体" w:hAnsi="宋体" w:eastAsia="宋体" w:cs="宋体"/>
          <w:sz w:val="24"/>
        </w:rPr>
      </w:pPr>
      <w:r>
        <w:rPr>
          <w:rFonts w:hint="eastAsia" w:ascii="宋体" w:hAnsi="宋体" w:eastAsia="宋体" w:cs="宋体"/>
          <w:spacing w:val="20"/>
          <w:sz w:val="24"/>
        </w:rPr>
        <w:t>日  期：</w:t>
      </w:r>
      <w:r>
        <w:rPr>
          <w:rFonts w:hint="eastAsia" w:ascii="宋体" w:hAnsi="宋体" w:eastAsia="宋体" w:cs="宋体"/>
          <w:spacing w:val="20"/>
          <w:sz w:val="24"/>
          <w:u w:val="single"/>
        </w:rPr>
        <w:t xml:space="preserve">          </w:t>
      </w:r>
    </w:p>
    <w:p>
      <w:pPr>
        <w:snapToGrid w:val="0"/>
        <w:spacing w:before="50" w:after="50" w:line="520" w:lineRule="exact"/>
        <w:ind w:right="-816" w:rightChars="-389" w:firstLine="4080" w:firstLineChars="1700"/>
        <w:rPr>
          <w:rFonts w:hint="eastAsia" w:ascii="宋体" w:hAnsi="宋体" w:eastAsia="宋体" w:cs="宋体"/>
          <w:sz w:val="24"/>
          <w:szCs w:val="24"/>
        </w:rPr>
      </w:pPr>
    </w:p>
    <w:p>
      <w:pPr>
        <w:widowControl/>
        <w:jc w:val="left"/>
        <w:rPr>
          <w:rFonts w:hint="eastAsia" w:ascii="宋体" w:hAnsi="宋体" w:eastAsia="宋体" w:cs="宋体"/>
          <w:szCs w:val="21"/>
        </w:rPr>
      </w:pPr>
      <w:r>
        <w:rPr>
          <w:rFonts w:hint="eastAsia" w:ascii="宋体" w:hAnsi="宋体" w:eastAsia="宋体" w:cs="宋体"/>
          <w:szCs w:val="21"/>
        </w:rPr>
        <w:br w:type="page"/>
      </w:r>
    </w:p>
    <w:p>
      <w:pPr>
        <w:spacing w:beforeLines="100" w:afterLines="50" w:line="520" w:lineRule="exact"/>
        <w:ind w:left="540"/>
        <w:jc w:val="center"/>
        <w:rPr>
          <w:rFonts w:hint="eastAsia" w:ascii="宋体" w:hAnsi="宋体" w:eastAsia="宋体" w:cs="宋体"/>
          <w:b/>
          <w:sz w:val="32"/>
          <w:szCs w:val="32"/>
        </w:rPr>
      </w:pPr>
      <w:r>
        <w:rPr>
          <w:rFonts w:hint="eastAsia" w:ascii="宋体" w:hAnsi="宋体" w:eastAsia="宋体" w:cs="宋体"/>
          <w:b/>
          <w:bCs/>
          <w:sz w:val="32"/>
          <w:szCs w:val="32"/>
        </w:rPr>
        <w:t>法定代表人(负责人)证明书</w:t>
      </w:r>
    </w:p>
    <w:p>
      <w:pPr>
        <w:spacing w:line="520" w:lineRule="exact"/>
        <w:ind w:left="540"/>
        <w:rPr>
          <w:rFonts w:hint="eastAsia" w:ascii="宋体" w:hAnsi="宋体" w:eastAsia="宋体" w:cs="宋体"/>
          <w:sz w:val="32"/>
          <w:szCs w:val="32"/>
        </w:rPr>
      </w:pPr>
    </w:p>
    <w:p>
      <w:pPr>
        <w:spacing w:line="520" w:lineRule="exact"/>
        <w:ind w:left="540"/>
        <w:rPr>
          <w:rFonts w:hint="eastAsia" w:ascii="宋体" w:hAnsi="宋体" w:eastAsia="宋体" w:cs="宋体"/>
          <w:sz w:val="24"/>
          <w:szCs w:val="24"/>
        </w:rPr>
      </w:pPr>
      <w:r>
        <w:rPr>
          <w:rFonts w:hint="eastAsia" w:ascii="宋体" w:hAnsi="宋体" w:eastAsia="宋体" w:cs="宋体"/>
          <w:sz w:val="24"/>
          <w:szCs w:val="24"/>
        </w:rPr>
        <w:t>供应商名称：</w:t>
      </w:r>
    </w:p>
    <w:p>
      <w:pPr>
        <w:spacing w:line="520" w:lineRule="exact"/>
        <w:ind w:left="540"/>
        <w:rPr>
          <w:rFonts w:hint="eastAsia" w:ascii="宋体" w:hAnsi="宋体" w:eastAsia="宋体" w:cs="宋体"/>
          <w:sz w:val="24"/>
          <w:szCs w:val="24"/>
        </w:rPr>
      </w:pPr>
      <w:r>
        <w:rPr>
          <w:rFonts w:hint="eastAsia" w:ascii="宋体" w:hAnsi="宋体" w:eastAsia="宋体" w:cs="宋体"/>
          <w:sz w:val="24"/>
          <w:szCs w:val="24"/>
        </w:rPr>
        <w:t>地    址：</w:t>
      </w:r>
    </w:p>
    <w:p>
      <w:pPr>
        <w:spacing w:line="520" w:lineRule="exact"/>
        <w:ind w:left="540"/>
        <w:rPr>
          <w:rFonts w:hint="eastAsia" w:ascii="宋体" w:hAnsi="宋体" w:eastAsia="宋体" w:cs="宋体"/>
          <w:sz w:val="24"/>
          <w:szCs w:val="24"/>
        </w:rPr>
      </w:pPr>
      <w:r>
        <w:rPr>
          <w:rFonts w:hint="eastAsia" w:ascii="宋体" w:hAnsi="宋体" w:eastAsia="宋体" w:cs="宋体"/>
          <w:sz w:val="24"/>
          <w:szCs w:val="24"/>
        </w:rPr>
        <w:t>成立时间：    年   月    日</w:t>
      </w:r>
    </w:p>
    <w:p>
      <w:pPr>
        <w:spacing w:line="520" w:lineRule="exact"/>
        <w:ind w:left="540"/>
        <w:rPr>
          <w:rFonts w:hint="eastAsia" w:ascii="宋体" w:hAnsi="宋体" w:eastAsia="宋体" w:cs="宋体"/>
          <w:sz w:val="24"/>
          <w:szCs w:val="24"/>
        </w:rPr>
      </w:pPr>
      <w:r>
        <w:rPr>
          <w:rFonts w:hint="eastAsia" w:ascii="宋体" w:hAnsi="宋体" w:eastAsia="宋体" w:cs="宋体"/>
          <w:sz w:val="24"/>
          <w:szCs w:val="24"/>
        </w:rPr>
        <w:t>经营期限：</w:t>
      </w:r>
    </w:p>
    <w:p>
      <w:pPr>
        <w:spacing w:line="520" w:lineRule="exact"/>
        <w:ind w:left="540"/>
        <w:rPr>
          <w:rFonts w:hint="eastAsia" w:ascii="宋体" w:hAnsi="宋体" w:eastAsia="宋体" w:cs="宋体"/>
          <w:sz w:val="24"/>
          <w:szCs w:val="24"/>
        </w:rPr>
      </w:pPr>
      <w:r>
        <w:rPr>
          <w:rFonts w:hint="eastAsia" w:ascii="宋体" w:hAnsi="宋体" w:eastAsia="宋体" w:cs="宋体"/>
          <w:sz w:val="24"/>
          <w:szCs w:val="24"/>
        </w:rPr>
        <w:t xml:space="preserve">姓    名：        </w:t>
      </w:r>
      <w:r>
        <w:rPr>
          <w:rFonts w:hint="eastAsia" w:ascii="宋体" w:hAnsi="宋体" w:cs="宋体"/>
          <w:sz w:val="24"/>
          <w:szCs w:val="24"/>
          <w:lang w:val="en-US" w:eastAsia="zh-CN"/>
        </w:rPr>
        <w:t xml:space="preserve">    </w:t>
      </w:r>
      <w:r>
        <w:rPr>
          <w:rFonts w:hint="eastAsia" w:ascii="宋体" w:hAnsi="宋体" w:eastAsia="宋体" w:cs="宋体"/>
          <w:sz w:val="24"/>
          <w:szCs w:val="24"/>
        </w:rPr>
        <w:t>性</w:t>
      </w:r>
      <w:r>
        <w:rPr>
          <w:rFonts w:hint="eastAsia" w:ascii="宋体" w:hAnsi="宋体" w:cs="宋体"/>
          <w:sz w:val="24"/>
          <w:szCs w:val="24"/>
          <w:lang w:val="en-US" w:eastAsia="zh-CN"/>
        </w:rPr>
        <w:t xml:space="preserve">  </w:t>
      </w:r>
      <w:r>
        <w:rPr>
          <w:rFonts w:hint="eastAsia" w:ascii="宋体" w:hAnsi="宋体" w:eastAsia="宋体" w:cs="宋体"/>
          <w:sz w:val="24"/>
          <w:szCs w:val="24"/>
        </w:rPr>
        <w:t>别：</w:t>
      </w:r>
    </w:p>
    <w:p>
      <w:pPr>
        <w:spacing w:line="520" w:lineRule="exact"/>
        <w:ind w:left="540"/>
        <w:rPr>
          <w:rFonts w:hint="eastAsia" w:ascii="宋体" w:hAnsi="宋体" w:eastAsia="宋体" w:cs="宋体"/>
          <w:sz w:val="24"/>
          <w:szCs w:val="24"/>
          <w:u w:val="single"/>
        </w:rPr>
      </w:pPr>
      <w:r>
        <w:rPr>
          <w:rFonts w:hint="eastAsia" w:ascii="宋体" w:hAnsi="宋体" w:eastAsia="宋体" w:cs="宋体"/>
          <w:sz w:val="24"/>
          <w:szCs w:val="24"/>
        </w:rPr>
        <w:t>年    龄：            职</w:t>
      </w:r>
      <w:r>
        <w:rPr>
          <w:rFonts w:hint="eastAsia" w:ascii="宋体" w:hAnsi="宋体" w:cs="宋体"/>
          <w:sz w:val="24"/>
          <w:szCs w:val="24"/>
          <w:lang w:val="en-US" w:eastAsia="zh-CN"/>
        </w:rPr>
        <w:t xml:space="preserve">  </w:t>
      </w:r>
      <w:r>
        <w:rPr>
          <w:rFonts w:hint="eastAsia" w:ascii="宋体" w:hAnsi="宋体" w:eastAsia="宋体" w:cs="宋体"/>
          <w:sz w:val="24"/>
          <w:szCs w:val="24"/>
        </w:rPr>
        <w:t>务：</w:t>
      </w:r>
    </w:p>
    <w:p>
      <w:pPr>
        <w:spacing w:line="520" w:lineRule="exact"/>
        <w:ind w:left="540"/>
        <w:rPr>
          <w:rFonts w:hint="eastAsia" w:ascii="宋体" w:hAnsi="宋体" w:eastAsia="宋体" w:cs="宋体"/>
          <w:sz w:val="24"/>
          <w:szCs w:val="24"/>
        </w:rPr>
      </w:pPr>
      <w:r>
        <w:rPr>
          <w:rFonts w:hint="eastAsia" w:ascii="宋体" w:hAnsi="宋体" w:eastAsia="宋体" w:cs="宋体"/>
          <w:sz w:val="24"/>
          <w:szCs w:val="24"/>
        </w:rPr>
        <w:t>身份证号码：</w:t>
      </w:r>
    </w:p>
    <w:p>
      <w:pPr>
        <w:spacing w:line="520" w:lineRule="exact"/>
        <w:ind w:left="540"/>
        <w:rPr>
          <w:rFonts w:hint="eastAsia" w:ascii="宋体" w:hAnsi="宋体" w:eastAsia="宋体" w:cs="宋体"/>
          <w:sz w:val="24"/>
          <w:szCs w:val="24"/>
        </w:rPr>
      </w:pPr>
      <w:r>
        <w:rPr>
          <w:rFonts w:hint="eastAsia" w:ascii="宋体" w:hAnsi="宋体" w:eastAsia="宋体" w:cs="宋体"/>
          <w:sz w:val="24"/>
          <w:szCs w:val="24"/>
        </w:rPr>
        <w:t>系（供应商名称）的法定代表人。</w:t>
      </w:r>
    </w:p>
    <w:p>
      <w:pPr>
        <w:spacing w:line="520" w:lineRule="exact"/>
        <w:ind w:left="540"/>
        <w:rPr>
          <w:rFonts w:hint="eastAsia" w:ascii="宋体" w:hAnsi="宋体" w:eastAsia="宋体" w:cs="宋体"/>
          <w:sz w:val="24"/>
          <w:szCs w:val="24"/>
        </w:rPr>
      </w:pPr>
      <w:r>
        <w:rPr>
          <w:rFonts w:hint="eastAsia" w:ascii="宋体" w:hAnsi="宋体" w:eastAsia="宋体" w:cs="宋体"/>
          <w:sz w:val="24"/>
          <w:szCs w:val="24"/>
        </w:rPr>
        <w:t>特此证明。</w:t>
      </w:r>
    </w:p>
    <w:p>
      <w:pPr>
        <w:spacing w:line="520" w:lineRule="exact"/>
        <w:ind w:left="540"/>
        <w:rPr>
          <w:rFonts w:hint="eastAsia" w:ascii="宋体" w:hAnsi="宋体" w:eastAsia="宋体" w:cs="宋体"/>
          <w:sz w:val="24"/>
          <w:szCs w:val="24"/>
        </w:rPr>
      </w:pPr>
    </w:p>
    <w:p>
      <w:pPr>
        <w:spacing w:line="520" w:lineRule="exact"/>
        <w:ind w:left="540"/>
        <w:rPr>
          <w:rFonts w:hint="eastAsia" w:ascii="宋体" w:hAnsi="宋体" w:eastAsia="宋体" w:cs="宋体"/>
          <w:sz w:val="24"/>
          <w:szCs w:val="24"/>
        </w:rPr>
      </w:pPr>
    </w:p>
    <w:p>
      <w:pPr>
        <w:spacing w:line="520" w:lineRule="exact"/>
        <w:ind w:left="540"/>
        <w:rPr>
          <w:rFonts w:hint="eastAsia" w:ascii="宋体" w:hAnsi="宋体" w:eastAsia="宋体" w:cs="宋体"/>
          <w:sz w:val="24"/>
          <w:szCs w:val="24"/>
        </w:rPr>
      </w:pPr>
    </w:p>
    <w:p>
      <w:pPr>
        <w:spacing w:line="520" w:lineRule="exact"/>
        <w:ind w:left="540"/>
        <w:rPr>
          <w:rFonts w:hint="eastAsia" w:ascii="宋体" w:hAnsi="宋体" w:eastAsia="宋体" w:cs="宋体"/>
          <w:sz w:val="24"/>
          <w:szCs w:val="24"/>
        </w:rPr>
      </w:pPr>
      <w:r>
        <w:rPr>
          <w:rFonts w:hint="eastAsia" w:ascii="宋体" w:hAnsi="宋体" w:eastAsia="宋体" w:cs="宋体"/>
          <w:sz w:val="24"/>
          <w:szCs w:val="24"/>
        </w:rPr>
        <w:t>附件：法定代表人有效身份证正反面复印件</w:t>
      </w:r>
    </w:p>
    <w:p>
      <w:pPr>
        <w:spacing w:line="520" w:lineRule="exact"/>
        <w:ind w:left="540"/>
        <w:rPr>
          <w:rFonts w:hint="eastAsia" w:ascii="宋体" w:hAnsi="宋体" w:eastAsia="宋体" w:cs="宋体"/>
          <w:sz w:val="24"/>
          <w:szCs w:val="24"/>
        </w:rPr>
      </w:pPr>
    </w:p>
    <w:p>
      <w:pPr>
        <w:wordWrap w:val="0"/>
        <w:spacing w:line="520" w:lineRule="exact"/>
        <w:ind w:left="540"/>
        <w:jc w:val="center"/>
        <w:rPr>
          <w:rFonts w:hint="eastAsia" w:ascii="宋体" w:hAnsi="宋体" w:eastAsia="宋体" w:cs="宋体"/>
          <w:sz w:val="24"/>
          <w:szCs w:val="24"/>
        </w:rPr>
      </w:pPr>
      <w:r>
        <w:rPr>
          <w:rFonts w:hint="eastAsia" w:ascii="宋体" w:hAnsi="宋体" w:eastAsia="宋体" w:cs="宋体"/>
          <w:sz w:val="24"/>
          <w:szCs w:val="24"/>
        </w:rPr>
        <w:t>供应商（盖公章）：</w:t>
      </w:r>
    </w:p>
    <w:p>
      <w:pPr>
        <w:snapToGrid w:val="0"/>
        <w:spacing w:beforeLines="50" w:after="50" w:line="520" w:lineRule="exact"/>
        <w:ind w:firstLine="5640" w:firstLineChars="2350"/>
        <w:rPr>
          <w:rFonts w:hint="eastAsia" w:ascii="宋体" w:hAnsi="宋体" w:eastAsia="宋体" w:cs="宋体"/>
          <w:sz w:val="24"/>
          <w:szCs w:val="24"/>
        </w:rPr>
      </w:pPr>
      <w:r>
        <w:rPr>
          <w:rFonts w:hint="eastAsia" w:ascii="宋体" w:hAnsi="宋体" w:eastAsia="宋体" w:cs="宋体"/>
          <w:sz w:val="24"/>
          <w:szCs w:val="24"/>
        </w:rPr>
        <w:t>年   月    日</w:t>
      </w:r>
    </w:p>
    <w:p>
      <w:pPr>
        <w:snapToGrid w:val="0"/>
        <w:spacing w:beforeLines="50" w:after="50" w:line="520" w:lineRule="exact"/>
        <w:jc w:val="center"/>
        <w:rPr>
          <w:rFonts w:hint="eastAsia" w:ascii="宋体" w:hAnsi="宋体" w:eastAsia="宋体" w:cs="宋体"/>
          <w:b/>
          <w:sz w:val="24"/>
          <w:szCs w:val="24"/>
        </w:rPr>
      </w:pPr>
    </w:p>
    <w:p>
      <w:pPr>
        <w:snapToGrid w:val="0"/>
        <w:spacing w:beforeLines="50" w:after="50" w:line="520" w:lineRule="exact"/>
        <w:jc w:val="left"/>
        <w:rPr>
          <w:rFonts w:hint="eastAsia" w:ascii="宋体" w:hAnsi="宋体" w:eastAsia="宋体" w:cs="宋体"/>
          <w:b/>
          <w:sz w:val="24"/>
          <w:szCs w:val="24"/>
        </w:rPr>
      </w:pPr>
      <w:r>
        <w:rPr>
          <w:rFonts w:hint="eastAsia" w:ascii="宋体" w:hAnsi="宋体" w:eastAsia="宋体" w:cs="宋体"/>
          <w:sz w:val="24"/>
          <w:szCs w:val="24"/>
        </w:rPr>
        <w:t>注：自然人竞标的无需提供</w:t>
      </w:r>
    </w:p>
    <w:p>
      <w:pPr>
        <w:adjustRightInd w:val="0"/>
        <w:snapToGrid w:val="0"/>
        <w:spacing w:line="300" w:lineRule="auto"/>
        <w:jc w:val="left"/>
        <w:rPr>
          <w:rFonts w:hint="eastAsia" w:ascii="宋体" w:hAnsi="宋体" w:eastAsia="宋体" w:cs="宋体"/>
          <w:b/>
          <w:sz w:val="24"/>
          <w:szCs w:val="24"/>
        </w:rPr>
      </w:pPr>
    </w:p>
    <w:p>
      <w:pPr>
        <w:spacing w:line="500" w:lineRule="exact"/>
        <w:jc w:val="center"/>
        <w:rPr>
          <w:rFonts w:hint="eastAsia" w:ascii="宋体" w:hAnsi="宋体" w:eastAsia="宋体" w:cs="宋体"/>
          <w:b/>
          <w:sz w:val="32"/>
          <w:szCs w:val="32"/>
        </w:rPr>
      </w:pPr>
      <w:r>
        <w:rPr>
          <w:rFonts w:hint="eastAsia" w:ascii="宋体" w:hAnsi="宋体" w:eastAsia="宋体" w:cs="宋体"/>
          <w:sz w:val="24"/>
          <w:szCs w:val="24"/>
        </w:rPr>
        <w:br w:type="page"/>
      </w:r>
      <w:r>
        <w:rPr>
          <w:rFonts w:hint="eastAsia" w:ascii="宋体" w:hAnsi="宋体" w:eastAsia="宋体" w:cs="宋体"/>
          <w:b/>
          <w:sz w:val="32"/>
          <w:szCs w:val="32"/>
        </w:rPr>
        <w:t>法定代表人(负责人或自然人)授权委托书</w:t>
      </w:r>
    </w:p>
    <w:p>
      <w:pPr>
        <w:spacing w:line="500" w:lineRule="exact"/>
        <w:jc w:val="center"/>
        <w:rPr>
          <w:rFonts w:hint="eastAsia" w:ascii="宋体" w:hAnsi="宋体" w:eastAsia="宋体" w:cs="宋体"/>
          <w:b/>
          <w:sz w:val="32"/>
          <w:szCs w:val="32"/>
        </w:rPr>
      </w:pPr>
      <w:r>
        <w:rPr>
          <w:rFonts w:hint="eastAsia" w:ascii="宋体" w:hAnsi="宋体" w:eastAsia="宋体" w:cs="宋体"/>
          <w:b/>
          <w:sz w:val="32"/>
          <w:szCs w:val="32"/>
        </w:rPr>
        <w:t>（如有委托时）</w:t>
      </w:r>
    </w:p>
    <w:p>
      <w:pPr>
        <w:spacing w:line="500" w:lineRule="exact"/>
        <w:rPr>
          <w:rFonts w:hint="eastAsia" w:ascii="宋体" w:hAnsi="宋体" w:eastAsia="宋体" w:cs="宋体"/>
          <w:sz w:val="32"/>
          <w:szCs w:val="32"/>
        </w:rPr>
      </w:pPr>
    </w:p>
    <w:p>
      <w:pPr>
        <w:spacing w:line="500" w:lineRule="exact"/>
        <w:rPr>
          <w:rFonts w:hint="eastAsia" w:ascii="宋体" w:hAnsi="宋体" w:eastAsia="宋体" w:cs="宋体"/>
          <w:sz w:val="24"/>
          <w:szCs w:val="24"/>
        </w:rPr>
      </w:pPr>
      <w:r>
        <w:rPr>
          <w:rFonts w:hint="eastAsia" w:ascii="宋体" w:hAnsi="宋体" w:eastAsia="宋体" w:cs="宋体"/>
          <w:sz w:val="24"/>
          <w:szCs w:val="24"/>
        </w:rPr>
        <w:t>致：崇左市第二人民医院：</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w:t>
      </w:r>
      <w:r>
        <w:rPr>
          <w:rFonts w:hint="eastAsia" w:ascii="宋体" w:hAnsi="宋体" w:eastAsia="宋体" w:cs="宋体"/>
          <w:sz w:val="24"/>
          <w:szCs w:val="24"/>
          <w:u w:val="single"/>
        </w:rPr>
        <w:t>（姓名）</w:t>
      </w:r>
      <w:r>
        <w:rPr>
          <w:rFonts w:hint="eastAsia" w:ascii="宋体" w:hAnsi="宋体" w:eastAsia="宋体" w:cs="宋体"/>
          <w:sz w:val="24"/>
          <w:szCs w:val="24"/>
        </w:rPr>
        <w:t>系</w:t>
      </w:r>
      <w:r>
        <w:rPr>
          <w:rFonts w:hint="eastAsia" w:ascii="宋体" w:hAnsi="宋体" w:eastAsia="宋体" w:cs="宋体"/>
          <w:sz w:val="24"/>
          <w:szCs w:val="24"/>
          <w:u w:val="single"/>
        </w:rPr>
        <w:t>（供应商名称）</w:t>
      </w:r>
      <w:r>
        <w:rPr>
          <w:rFonts w:hint="eastAsia" w:ascii="宋体" w:hAnsi="宋体" w:eastAsia="宋体" w:cs="宋体"/>
          <w:sz w:val="24"/>
          <w:szCs w:val="24"/>
        </w:rPr>
        <w:t>的法定代表人</w:t>
      </w:r>
      <w:r>
        <w:rPr>
          <w:rFonts w:hint="eastAsia" w:ascii="宋体" w:hAnsi="宋体" w:eastAsia="宋体" w:cs="宋体"/>
          <w:sz w:val="24"/>
          <w:szCs w:val="24"/>
          <w:u w:val="single"/>
        </w:rPr>
        <w:t>(负责人或自然人)</w:t>
      </w:r>
      <w:r>
        <w:rPr>
          <w:rFonts w:hint="eastAsia" w:ascii="宋体" w:hAnsi="宋体" w:eastAsia="宋体" w:cs="宋体"/>
          <w:sz w:val="24"/>
          <w:szCs w:val="24"/>
        </w:rPr>
        <w:t>，现授权</w:t>
      </w:r>
      <w:r>
        <w:rPr>
          <w:rFonts w:hint="eastAsia" w:ascii="宋体" w:hAnsi="宋体" w:eastAsia="宋体" w:cs="宋体"/>
          <w:sz w:val="24"/>
          <w:szCs w:val="24"/>
          <w:u w:val="single"/>
        </w:rPr>
        <w:t>（姓名）</w:t>
      </w:r>
      <w:r>
        <w:rPr>
          <w:rFonts w:hint="eastAsia" w:ascii="宋体" w:hAnsi="宋体" w:eastAsia="宋体" w:cs="宋体"/>
          <w:sz w:val="24"/>
          <w:szCs w:val="24"/>
        </w:rPr>
        <w:t>以我方的名义参加</w:t>
      </w:r>
      <w:r>
        <w:rPr>
          <w:rFonts w:hint="eastAsia" w:ascii="宋体" w:hAnsi="宋体" w:eastAsia="宋体" w:cs="宋体"/>
          <w:sz w:val="24"/>
          <w:szCs w:val="24"/>
          <w:u w:val="single"/>
        </w:rPr>
        <w:t xml:space="preserve">   （项目名称）     （项目编号：        ）的报价</w:t>
      </w:r>
      <w:r>
        <w:rPr>
          <w:rFonts w:hint="eastAsia" w:ascii="宋体" w:hAnsi="宋体" w:eastAsia="宋体" w:cs="宋体"/>
          <w:sz w:val="24"/>
          <w:szCs w:val="24"/>
        </w:rPr>
        <w:t>活动，并代表我方全权办理针对上述项目的所有采购程序和环节的具体事务和签署相关文件。</w:t>
      </w:r>
    </w:p>
    <w:p>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我方对委托代理人的签字事项负全部责任。</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本授权书自签署之日起生效，在撤销授权的书面通知以前，本授权书一直有效。委托代理人在授权书有效期内签署的所有文件不因授权的撤销而失效。</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委托代理人无转委托权，特此委托。</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附：法定代表人(负责人或自然人)身份证明书及委托代理人有效身份证正反面复印件</w:t>
      </w:r>
    </w:p>
    <w:p>
      <w:pPr>
        <w:spacing w:line="500" w:lineRule="exact"/>
        <w:rPr>
          <w:rFonts w:hint="eastAsia" w:ascii="宋体" w:hAnsi="宋体" w:eastAsia="宋体" w:cs="宋体"/>
          <w:sz w:val="24"/>
          <w:szCs w:val="24"/>
        </w:rPr>
      </w:pPr>
    </w:p>
    <w:p>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委托代理人（签字）：               法定代表人（签字）：                    </w:t>
      </w:r>
    </w:p>
    <w:p>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委托代理人身份证号码：                              </w:t>
      </w:r>
    </w:p>
    <w:p>
      <w:pPr>
        <w:spacing w:line="500" w:lineRule="exact"/>
        <w:rPr>
          <w:rFonts w:hint="eastAsia" w:ascii="宋体" w:hAnsi="宋体" w:eastAsia="宋体" w:cs="宋体"/>
          <w:sz w:val="24"/>
          <w:szCs w:val="24"/>
        </w:rPr>
      </w:pPr>
    </w:p>
    <w:p>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供应商（盖公章）：                      </w:t>
      </w:r>
    </w:p>
    <w:p>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年    月    日</w:t>
      </w:r>
    </w:p>
    <w:p>
      <w:pPr>
        <w:spacing w:line="500" w:lineRule="exact"/>
        <w:rPr>
          <w:rFonts w:hint="eastAsia" w:ascii="宋体" w:hAnsi="宋体" w:eastAsia="宋体" w:cs="宋体"/>
          <w:sz w:val="24"/>
          <w:szCs w:val="24"/>
        </w:rPr>
      </w:pPr>
    </w:p>
    <w:p>
      <w:pPr>
        <w:spacing w:line="500" w:lineRule="exact"/>
        <w:rPr>
          <w:rFonts w:hint="eastAsia" w:ascii="宋体" w:hAnsi="宋体" w:eastAsia="宋体" w:cs="宋体"/>
          <w:sz w:val="24"/>
          <w:szCs w:val="24"/>
        </w:rPr>
      </w:pPr>
      <w:r>
        <w:rPr>
          <w:rFonts w:hint="eastAsia" w:ascii="宋体" w:hAnsi="宋体" w:eastAsia="宋体" w:cs="宋体"/>
          <w:sz w:val="24"/>
          <w:szCs w:val="24"/>
        </w:rPr>
        <w:t>注：法定代表人和委托代理人必须在授权委托书上亲笔签名，不得使用印章、签名章或其他电子制版签名代替；</w:t>
      </w:r>
    </w:p>
    <w:p>
      <w:pPr>
        <w:rPr>
          <w:rFonts w:hint="eastAsia" w:ascii="宋体" w:hAnsi="宋体" w:eastAsia="宋体" w:cs="宋体"/>
          <w:szCs w:val="21"/>
        </w:rPr>
      </w:pPr>
      <w:r>
        <w:rPr>
          <w:rFonts w:hint="eastAsia" w:ascii="宋体" w:hAnsi="宋体" w:eastAsia="宋体" w:cs="宋体"/>
          <w:szCs w:val="21"/>
        </w:rPr>
        <w:br w:type="page"/>
      </w:r>
    </w:p>
    <w:p>
      <w:pPr>
        <w:spacing w:line="360" w:lineRule="auto"/>
        <w:ind w:left="420"/>
        <w:contextualSpacing/>
        <w:jc w:val="center"/>
        <w:rPr>
          <w:rFonts w:hint="eastAsia" w:ascii="宋体" w:hAnsi="宋体" w:eastAsia="宋体" w:cs="宋体"/>
          <w:b/>
          <w:sz w:val="24"/>
        </w:rPr>
      </w:pPr>
      <w:r>
        <w:rPr>
          <w:rFonts w:hint="eastAsia" w:ascii="宋体" w:hAnsi="宋体" w:eastAsia="宋体" w:cs="宋体"/>
          <w:bCs/>
          <w:spacing w:val="-11"/>
          <w:sz w:val="44"/>
          <w:szCs w:val="44"/>
        </w:rPr>
        <w:t>投标人参加本项目无围标串标行为的承诺函</w:t>
      </w:r>
    </w:p>
    <w:p>
      <w:pPr>
        <w:spacing w:line="440" w:lineRule="exact"/>
        <w:contextualSpacing/>
        <w:jc w:val="left"/>
        <w:rPr>
          <w:rFonts w:hint="eastAsia" w:ascii="宋体" w:hAnsi="宋体" w:eastAsia="宋体" w:cs="宋体"/>
          <w:b/>
          <w:sz w:val="24"/>
        </w:rPr>
      </w:pPr>
      <w:r>
        <w:rPr>
          <w:rFonts w:hint="eastAsia" w:ascii="宋体" w:hAnsi="宋体" w:eastAsia="宋体" w:cs="宋体"/>
          <w:b/>
          <w:sz w:val="24"/>
        </w:rPr>
        <w:t>一、我方承诺无下列相互串通投标的情形：</w:t>
      </w:r>
    </w:p>
    <w:p>
      <w:pPr>
        <w:spacing w:line="440" w:lineRule="exact"/>
        <w:ind w:firstLine="470" w:firstLineChars="196"/>
        <w:contextualSpacing/>
        <w:jc w:val="left"/>
        <w:rPr>
          <w:rFonts w:hint="eastAsia" w:ascii="宋体" w:hAnsi="宋体" w:eastAsia="宋体" w:cs="宋体"/>
          <w:sz w:val="24"/>
        </w:rPr>
      </w:pPr>
      <w:r>
        <w:rPr>
          <w:rFonts w:hint="eastAsia" w:ascii="宋体" w:hAnsi="宋体" w:eastAsia="宋体" w:cs="宋体"/>
          <w:sz w:val="24"/>
        </w:rPr>
        <w:t>1.不同投标人的投标文件由同一单位或者个人编制；</w:t>
      </w:r>
    </w:p>
    <w:p>
      <w:pPr>
        <w:spacing w:line="440" w:lineRule="exact"/>
        <w:ind w:firstLine="470" w:firstLineChars="196"/>
        <w:contextualSpacing/>
        <w:jc w:val="left"/>
        <w:rPr>
          <w:rFonts w:hint="eastAsia" w:ascii="宋体" w:hAnsi="宋体" w:eastAsia="宋体" w:cs="宋体"/>
          <w:sz w:val="24"/>
        </w:rPr>
      </w:pPr>
      <w:r>
        <w:rPr>
          <w:rFonts w:hint="eastAsia" w:ascii="宋体" w:hAnsi="宋体" w:eastAsia="宋体" w:cs="宋体"/>
          <w:sz w:val="24"/>
        </w:rPr>
        <w:t>2.不同投标人委托同一单位或者个人办理投标事宜；</w:t>
      </w:r>
    </w:p>
    <w:p>
      <w:pPr>
        <w:spacing w:line="440" w:lineRule="exact"/>
        <w:ind w:firstLine="470" w:firstLineChars="196"/>
        <w:contextualSpacing/>
        <w:jc w:val="left"/>
        <w:rPr>
          <w:rFonts w:hint="eastAsia" w:ascii="宋体" w:hAnsi="宋体" w:eastAsia="宋体" w:cs="宋体"/>
          <w:sz w:val="24"/>
        </w:rPr>
      </w:pPr>
      <w:r>
        <w:rPr>
          <w:rFonts w:hint="eastAsia" w:ascii="宋体" w:hAnsi="宋体" w:eastAsia="宋体" w:cs="宋体"/>
          <w:sz w:val="24"/>
        </w:rPr>
        <w:t>3.不同的投标人的投标文件载明的项目管理员为同一个人；</w:t>
      </w:r>
    </w:p>
    <w:p>
      <w:pPr>
        <w:spacing w:line="440" w:lineRule="exact"/>
        <w:ind w:firstLine="470" w:firstLineChars="196"/>
        <w:contextualSpacing/>
        <w:jc w:val="left"/>
        <w:rPr>
          <w:rFonts w:hint="eastAsia" w:ascii="宋体" w:hAnsi="宋体" w:eastAsia="宋体" w:cs="宋体"/>
          <w:sz w:val="24"/>
        </w:rPr>
      </w:pPr>
      <w:r>
        <w:rPr>
          <w:rFonts w:hint="eastAsia" w:ascii="宋体" w:hAnsi="宋体" w:eastAsia="宋体" w:cs="宋体"/>
          <w:sz w:val="24"/>
        </w:rPr>
        <w:t>4.不同投标人的投标文件异常一致或者投标报价呈规律性差异；</w:t>
      </w:r>
    </w:p>
    <w:p>
      <w:pPr>
        <w:spacing w:line="440" w:lineRule="exact"/>
        <w:ind w:firstLine="470" w:firstLineChars="196"/>
        <w:contextualSpacing/>
        <w:jc w:val="left"/>
        <w:rPr>
          <w:rFonts w:hint="eastAsia" w:ascii="宋体" w:hAnsi="宋体" w:eastAsia="宋体" w:cs="宋体"/>
          <w:sz w:val="24"/>
        </w:rPr>
      </w:pPr>
      <w:r>
        <w:rPr>
          <w:rFonts w:hint="eastAsia" w:ascii="宋体" w:hAnsi="宋体" w:eastAsia="宋体" w:cs="宋体"/>
          <w:sz w:val="24"/>
        </w:rPr>
        <w:t>5.不同投标人的投标文件相互混装；</w:t>
      </w:r>
    </w:p>
    <w:p>
      <w:pPr>
        <w:spacing w:line="440" w:lineRule="exact"/>
        <w:ind w:firstLine="470" w:firstLineChars="196"/>
        <w:contextualSpacing/>
        <w:jc w:val="left"/>
        <w:rPr>
          <w:rFonts w:hint="eastAsia" w:ascii="宋体" w:hAnsi="宋体" w:eastAsia="宋体" w:cs="宋体"/>
          <w:sz w:val="24"/>
        </w:rPr>
      </w:pPr>
      <w:r>
        <w:rPr>
          <w:rFonts w:hint="eastAsia" w:ascii="宋体" w:hAnsi="宋体" w:eastAsia="宋体" w:cs="宋体"/>
          <w:sz w:val="24"/>
        </w:rPr>
        <w:t>6.不同投标人的投标保证金从同一单位或者个人账户转出。</w:t>
      </w:r>
    </w:p>
    <w:p>
      <w:pPr>
        <w:spacing w:line="440" w:lineRule="exact"/>
        <w:contextualSpacing/>
        <w:jc w:val="left"/>
        <w:rPr>
          <w:rFonts w:hint="eastAsia" w:ascii="宋体" w:hAnsi="宋体" w:eastAsia="宋体" w:cs="宋体"/>
          <w:sz w:val="24"/>
        </w:rPr>
      </w:pPr>
      <w:r>
        <w:rPr>
          <w:rFonts w:hint="eastAsia" w:ascii="宋体" w:hAnsi="宋体" w:eastAsia="宋体" w:cs="宋体"/>
          <w:b/>
          <w:sz w:val="24"/>
        </w:rPr>
        <w:t>二、我方承诺无下列恶意串通的情形：</w:t>
      </w:r>
    </w:p>
    <w:p>
      <w:pPr>
        <w:spacing w:line="440" w:lineRule="exact"/>
        <w:ind w:firstLine="470" w:firstLineChars="196"/>
        <w:contextualSpacing/>
        <w:jc w:val="left"/>
        <w:rPr>
          <w:rFonts w:hint="eastAsia" w:ascii="宋体" w:hAnsi="宋体" w:eastAsia="宋体" w:cs="宋体"/>
          <w:sz w:val="24"/>
        </w:rPr>
      </w:pPr>
      <w:r>
        <w:rPr>
          <w:rFonts w:hint="eastAsia" w:ascii="宋体" w:hAnsi="宋体" w:eastAsia="宋体" w:cs="宋体"/>
          <w:sz w:val="24"/>
        </w:rPr>
        <w:t>1.投标人直接或者间接从采购人或者采购代理机构处获得其他投标人的相关信息并修改其投标文件或者响应文件；</w:t>
      </w:r>
    </w:p>
    <w:p>
      <w:pPr>
        <w:spacing w:line="440" w:lineRule="exact"/>
        <w:ind w:firstLine="470" w:firstLineChars="196"/>
        <w:contextualSpacing/>
        <w:jc w:val="left"/>
        <w:rPr>
          <w:rFonts w:hint="eastAsia" w:ascii="宋体" w:hAnsi="宋体" w:eastAsia="宋体" w:cs="宋体"/>
          <w:sz w:val="24"/>
        </w:rPr>
      </w:pPr>
      <w:r>
        <w:rPr>
          <w:rFonts w:hint="eastAsia" w:ascii="宋体" w:hAnsi="宋体" w:eastAsia="宋体" w:cs="宋体"/>
          <w:sz w:val="24"/>
        </w:rPr>
        <w:t>2.投标人按照采购人或者采购代理机构的授意撤换、修改投标文件或者响应文件；</w:t>
      </w:r>
    </w:p>
    <w:p>
      <w:pPr>
        <w:spacing w:line="440" w:lineRule="exact"/>
        <w:ind w:firstLine="470" w:firstLineChars="196"/>
        <w:contextualSpacing/>
        <w:jc w:val="left"/>
        <w:rPr>
          <w:rFonts w:hint="eastAsia" w:ascii="宋体" w:hAnsi="宋体" w:eastAsia="宋体" w:cs="宋体"/>
          <w:sz w:val="24"/>
        </w:rPr>
      </w:pPr>
      <w:r>
        <w:rPr>
          <w:rFonts w:hint="eastAsia" w:ascii="宋体" w:hAnsi="宋体" w:eastAsia="宋体" w:cs="宋体"/>
          <w:sz w:val="24"/>
        </w:rPr>
        <w:t>3.投标人之间协商报价、技术方案等投标文件或者响应文件的实质性内容；</w:t>
      </w:r>
    </w:p>
    <w:p>
      <w:pPr>
        <w:spacing w:line="440" w:lineRule="exact"/>
        <w:ind w:firstLine="470" w:firstLineChars="196"/>
        <w:contextualSpacing/>
        <w:jc w:val="left"/>
        <w:rPr>
          <w:rFonts w:hint="eastAsia" w:ascii="宋体" w:hAnsi="宋体" w:eastAsia="宋体" w:cs="宋体"/>
          <w:sz w:val="24"/>
        </w:rPr>
      </w:pPr>
      <w:r>
        <w:rPr>
          <w:rFonts w:hint="eastAsia" w:ascii="宋体" w:hAnsi="宋体" w:eastAsia="宋体" w:cs="宋体"/>
          <w:sz w:val="24"/>
        </w:rPr>
        <w:t>4.属于同一集团、协会、商会等组织成员的投标人按照该组织要求协同参加政府采购活动；</w:t>
      </w:r>
    </w:p>
    <w:p>
      <w:pPr>
        <w:spacing w:line="440" w:lineRule="exact"/>
        <w:ind w:firstLine="470" w:firstLineChars="196"/>
        <w:contextualSpacing/>
        <w:jc w:val="left"/>
        <w:rPr>
          <w:rFonts w:hint="eastAsia" w:ascii="宋体" w:hAnsi="宋体" w:eastAsia="宋体" w:cs="宋体"/>
          <w:sz w:val="24"/>
        </w:rPr>
      </w:pPr>
      <w:r>
        <w:rPr>
          <w:rFonts w:hint="eastAsia" w:ascii="宋体" w:hAnsi="宋体" w:eastAsia="宋体" w:cs="宋体"/>
          <w:sz w:val="24"/>
        </w:rPr>
        <w:t>5.投标人之间事先约定一致抬高或者压低投标报价，或者在招标项目中事先约定轮流以高价位或者低价位中标，或者事先约定由某一特定投标人中标，然后再参加投标；</w:t>
      </w:r>
    </w:p>
    <w:p>
      <w:pPr>
        <w:spacing w:line="440" w:lineRule="exact"/>
        <w:ind w:firstLine="470" w:firstLineChars="196"/>
        <w:contextualSpacing/>
        <w:jc w:val="left"/>
        <w:rPr>
          <w:rFonts w:hint="eastAsia" w:ascii="宋体" w:hAnsi="宋体" w:eastAsia="宋体" w:cs="宋体"/>
          <w:sz w:val="24"/>
        </w:rPr>
      </w:pPr>
      <w:r>
        <w:rPr>
          <w:rFonts w:hint="eastAsia" w:ascii="宋体" w:hAnsi="宋体" w:eastAsia="宋体" w:cs="宋体"/>
          <w:sz w:val="24"/>
        </w:rPr>
        <w:t>6.投标人之间商定部分投标人放弃参加政府采购活动或者放弃中标；</w:t>
      </w:r>
    </w:p>
    <w:p>
      <w:pPr>
        <w:spacing w:line="440" w:lineRule="exact"/>
        <w:ind w:firstLine="470" w:firstLineChars="196"/>
        <w:contextualSpacing/>
        <w:jc w:val="left"/>
        <w:rPr>
          <w:rFonts w:hint="eastAsia" w:ascii="宋体" w:hAnsi="宋体" w:eastAsia="宋体" w:cs="宋体"/>
          <w:sz w:val="24"/>
        </w:rPr>
      </w:pPr>
      <w:r>
        <w:rPr>
          <w:rFonts w:hint="eastAsia" w:ascii="宋体" w:hAnsi="宋体" w:eastAsia="宋体" w:cs="宋体"/>
          <w:sz w:val="24"/>
        </w:rPr>
        <w:t>7.投标人与采购人或者采购代理机构之间、投标人相互之间，为谋求特定投标人中标或者排斥其他投标人的其他串通行为。</w:t>
      </w:r>
    </w:p>
    <w:p>
      <w:pPr>
        <w:spacing w:line="440" w:lineRule="exact"/>
        <w:ind w:firstLine="470" w:firstLineChars="196"/>
        <w:contextualSpacing/>
        <w:jc w:val="left"/>
        <w:rPr>
          <w:rFonts w:hint="eastAsia" w:ascii="宋体" w:hAnsi="宋体" w:eastAsia="宋体" w:cs="宋体"/>
          <w:b/>
          <w:sz w:val="24"/>
        </w:rPr>
      </w:pPr>
      <w:r>
        <w:rPr>
          <w:rFonts w:hint="eastAsia" w:ascii="宋体" w:hAnsi="宋体" w:eastAsia="宋体" w:cs="宋体"/>
          <w:b/>
          <w:sz w:val="24"/>
        </w:rPr>
        <w:t>以上情形一经核查属实，我方愿意承担一切后果，并不再寻求任何旨在减轻或者免除法律责任的辩解。</w:t>
      </w:r>
    </w:p>
    <w:p>
      <w:pPr>
        <w:pStyle w:val="10"/>
        <w:spacing w:line="440" w:lineRule="exact"/>
        <w:contextualSpacing/>
        <w:jc w:val="center"/>
        <w:rPr>
          <w:rFonts w:hint="eastAsia" w:ascii="宋体" w:hAnsi="宋体" w:eastAsia="宋体" w:cs="宋体"/>
          <w:sz w:val="24"/>
          <w:szCs w:val="24"/>
        </w:rPr>
      </w:pPr>
      <w:r>
        <w:rPr>
          <w:rFonts w:hint="eastAsia" w:ascii="宋体" w:hAnsi="宋体" w:eastAsia="宋体" w:cs="宋体"/>
          <w:sz w:val="24"/>
          <w:szCs w:val="24"/>
        </w:rPr>
        <w:t xml:space="preserve">                                    投标人名称（签章）</w:t>
      </w:r>
    </w:p>
    <w:p>
      <w:pPr>
        <w:pStyle w:val="10"/>
        <w:spacing w:line="440" w:lineRule="exact"/>
        <w:contextualSpacing/>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Style w:val="7"/>
        <w:jc w:val="center"/>
        <w:rPr>
          <w:rFonts w:hint="eastAsia" w:ascii="宋体" w:hAnsi="宋体" w:eastAsia="宋体" w:cs="宋体"/>
          <w:szCs w:val="21"/>
        </w:rPr>
      </w:pPr>
      <w:r>
        <w:rPr>
          <w:rFonts w:hint="eastAsia" w:ascii="宋体" w:hAnsi="宋体" w:eastAsia="宋体" w:cs="宋体"/>
          <w:szCs w:val="21"/>
        </w:rPr>
        <w:br w:type="page"/>
      </w:r>
    </w:p>
    <w:p>
      <w:pPr>
        <w:widowControl/>
        <w:jc w:val="left"/>
        <w:rPr>
          <w:rFonts w:hint="eastAsia" w:ascii="宋体" w:hAnsi="宋体" w:eastAsia="宋体" w:cs="宋体"/>
          <w:szCs w:val="21"/>
        </w:rPr>
      </w:pPr>
    </w:p>
    <w:p>
      <w:pPr>
        <w:widowControl/>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资格文件</w:t>
      </w:r>
    </w:p>
    <w:p>
      <w:pPr>
        <w:widowControl/>
        <w:spacing w:line="480" w:lineRule="auto"/>
        <w:ind w:firstLine="480" w:firstLineChars="200"/>
        <w:jc w:val="left"/>
        <w:rPr>
          <w:rFonts w:hint="eastAsia" w:ascii="宋体" w:hAnsi="宋体" w:eastAsia="宋体" w:cs="宋体"/>
          <w:szCs w:val="21"/>
        </w:rPr>
      </w:pPr>
      <w:r>
        <w:rPr>
          <w:rFonts w:hint="eastAsia" w:ascii="宋体" w:hAnsi="宋体" w:eastAsia="宋体" w:cs="宋体"/>
          <w:sz w:val="24"/>
          <w:szCs w:val="24"/>
        </w:rPr>
        <w:t>供应商在响应资料中必须提供有效的证件：</w:t>
      </w:r>
      <w:r>
        <w:rPr>
          <w:rFonts w:hint="eastAsia" w:ascii="宋体" w:hAnsi="宋体" w:eastAsia="宋体" w:cs="宋体"/>
          <w:szCs w:val="21"/>
        </w:rPr>
        <w:t>公司的有效资质复印件、企业法定代表人授权委托书原件（附企业法定代表人有效的身份证复印件和被授权人有效的身份证复印件）</w:t>
      </w:r>
      <w:r>
        <w:rPr>
          <w:rFonts w:hint="eastAsia" w:ascii="宋体" w:hAnsi="宋体" w:eastAsia="宋体" w:cs="宋体"/>
          <w:szCs w:val="21"/>
          <w:lang w:eastAsia="zh-CN"/>
        </w:rPr>
        <w:t>，</w:t>
      </w:r>
      <w:r>
        <w:rPr>
          <w:rFonts w:hint="eastAsia" w:ascii="宋体" w:hAnsi="宋体" w:eastAsia="宋体" w:cs="宋体"/>
          <w:szCs w:val="21"/>
        </w:rPr>
        <w:t>所提供材料须加盖公司公章。</w:t>
      </w:r>
    </w:p>
    <w:p>
      <w:pPr>
        <w:rPr>
          <w:rFonts w:hint="eastAsia" w:ascii="宋体" w:hAnsi="宋体" w:eastAsia="宋体" w:cs="宋体"/>
          <w:szCs w:val="21"/>
        </w:rPr>
      </w:pPr>
      <w:r>
        <w:rPr>
          <w:rFonts w:hint="eastAsia" w:ascii="宋体" w:hAnsi="宋体" w:eastAsia="宋体" w:cs="宋体"/>
          <w:szCs w:val="21"/>
        </w:rPr>
        <w:br w:type="page"/>
      </w:r>
    </w:p>
    <w:p>
      <w:pPr>
        <w:snapToGrid w:val="0"/>
        <w:spacing w:beforeLines="50" w:after="50"/>
        <w:ind w:left="142"/>
        <w:jc w:val="left"/>
        <w:rPr>
          <w:rFonts w:hint="eastAsia" w:ascii="宋体" w:hAnsi="宋体" w:eastAsia="宋体" w:cs="宋体"/>
          <w:b/>
          <w:sz w:val="24"/>
        </w:rPr>
      </w:pPr>
    </w:p>
    <w:p>
      <w:pPr>
        <w:snapToGrid w:val="0"/>
        <w:spacing w:beforeLines="50" w:after="50"/>
        <w:ind w:left="142"/>
        <w:jc w:val="center"/>
        <w:rPr>
          <w:rFonts w:hint="eastAsia" w:ascii="宋体" w:hAnsi="宋体" w:eastAsia="宋体" w:cs="宋体"/>
          <w:b/>
          <w:sz w:val="32"/>
          <w:szCs w:val="32"/>
        </w:rPr>
      </w:pPr>
      <w:r>
        <w:rPr>
          <w:rFonts w:hint="eastAsia" w:ascii="宋体" w:hAnsi="宋体" w:eastAsia="宋体" w:cs="宋体"/>
          <w:b/>
          <w:sz w:val="32"/>
          <w:szCs w:val="32"/>
        </w:rPr>
        <w:t>技术要求偏离表</w:t>
      </w:r>
    </w:p>
    <w:p>
      <w:pPr>
        <w:pStyle w:val="10"/>
        <w:rPr>
          <w:rFonts w:hint="eastAsia" w:ascii="宋体" w:hAnsi="宋体" w:eastAsia="宋体" w:cs="宋体"/>
          <w:sz w:val="24"/>
          <w:szCs w:val="24"/>
        </w:rPr>
      </w:pPr>
      <w:r>
        <w:rPr>
          <w:rFonts w:hint="eastAsia" w:ascii="宋体" w:hAnsi="宋体" w:eastAsia="宋体" w:cs="宋体"/>
          <w:sz w:val="24"/>
          <w:szCs w:val="24"/>
        </w:rPr>
        <w:t>所投分标（如有）：</w:t>
      </w:r>
      <w:r>
        <w:rPr>
          <w:rFonts w:hint="eastAsia" w:ascii="宋体" w:hAnsi="宋体" w:eastAsia="宋体" w:cs="宋体"/>
          <w:sz w:val="24"/>
          <w:szCs w:val="24"/>
          <w:u w:val="single"/>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pPr>
              <w:pStyle w:val="10"/>
              <w:spacing w:line="40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项号</w:t>
            </w:r>
          </w:p>
        </w:tc>
        <w:tc>
          <w:tcPr>
            <w:tcW w:w="2143" w:type="dxa"/>
            <w:vAlign w:val="center"/>
          </w:tcPr>
          <w:p>
            <w:pPr>
              <w:pStyle w:val="10"/>
              <w:spacing w:line="40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标的的名称</w:t>
            </w:r>
          </w:p>
        </w:tc>
        <w:tc>
          <w:tcPr>
            <w:tcW w:w="1834" w:type="dxa"/>
            <w:vAlign w:val="center"/>
          </w:tcPr>
          <w:p>
            <w:pPr>
              <w:pStyle w:val="10"/>
              <w:spacing w:line="40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技术要求</w:t>
            </w:r>
          </w:p>
        </w:tc>
        <w:tc>
          <w:tcPr>
            <w:tcW w:w="2181" w:type="dxa"/>
            <w:vAlign w:val="center"/>
          </w:tcPr>
          <w:p>
            <w:pPr>
              <w:pStyle w:val="10"/>
              <w:spacing w:line="40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投标响应</w:t>
            </w:r>
          </w:p>
        </w:tc>
        <w:tc>
          <w:tcPr>
            <w:tcW w:w="1934" w:type="dxa"/>
            <w:vAlign w:val="center"/>
          </w:tcPr>
          <w:p>
            <w:pPr>
              <w:pStyle w:val="10"/>
              <w:spacing w:line="40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pStyle w:val="10"/>
              <w:spacing w:line="600" w:lineRule="exact"/>
              <w:jc w:val="center"/>
              <w:rPr>
                <w:rFonts w:hint="eastAsia" w:ascii="宋体" w:hAnsi="宋体" w:eastAsia="宋体" w:cs="宋体"/>
                <w:kern w:val="2"/>
                <w:sz w:val="24"/>
                <w:szCs w:val="24"/>
              </w:rPr>
            </w:pPr>
          </w:p>
        </w:tc>
        <w:tc>
          <w:tcPr>
            <w:tcW w:w="2143" w:type="dxa"/>
            <w:vAlign w:val="center"/>
          </w:tcPr>
          <w:p>
            <w:pPr>
              <w:pStyle w:val="10"/>
              <w:spacing w:line="600" w:lineRule="exact"/>
              <w:jc w:val="center"/>
              <w:rPr>
                <w:rFonts w:hint="eastAsia" w:ascii="宋体" w:hAnsi="宋体" w:eastAsia="宋体" w:cs="宋体"/>
                <w:kern w:val="2"/>
                <w:sz w:val="24"/>
                <w:szCs w:val="24"/>
              </w:rPr>
            </w:pPr>
          </w:p>
        </w:tc>
        <w:tc>
          <w:tcPr>
            <w:tcW w:w="1834" w:type="dxa"/>
            <w:vAlign w:val="center"/>
          </w:tcPr>
          <w:p>
            <w:pPr>
              <w:pStyle w:val="10"/>
              <w:spacing w:line="600" w:lineRule="exact"/>
              <w:jc w:val="center"/>
              <w:rPr>
                <w:rFonts w:hint="eastAsia" w:ascii="宋体" w:hAnsi="宋体" w:eastAsia="宋体" w:cs="宋体"/>
                <w:kern w:val="2"/>
                <w:sz w:val="24"/>
                <w:szCs w:val="24"/>
              </w:rPr>
            </w:pPr>
          </w:p>
        </w:tc>
        <w:tc>
          <w:tcPr>
            <w:tcW w:w="2181" w:type="dxa"/>
            <w:vAlign w:val="center"/>
          </w:tcPr>
          <w:p>
            <w:pPr>
              <w:pStyle w:val="10"/>
              <w:spacing w:line="600" w:lineRule="exact"/>
              <w:jc w:val="center"/>
              <w:rPr>
                <w:rFonts w:hint="eastAsia" w:ascii="宋体" w:hAnsi="宋体" w:eastAsia="宋体" w:cs="宋体"/>
                <w:kern w:val="2"/>
                <w:sz w:val="24"/>
                <w:szCs w:val="24"/>
              </w:rPr>
            </w:pPr>
          </w:p>
        </w:tc>
        <w:tc>
          <w:tcPr>
            <w:tcW w:w="1934" w:type="dxa"/>
            <w:vAlign w:val="center"/>
          </w:tcPr>
          <w:p>
            <w:pPr>
              <w:pStyle w:val="10"/>
              <w:spacing w:line="600" w:lineRule="exact"/>
              <w:jc w:val="cente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0"/>
              <w:spacing w:line="600" w:lineRule="exact"/>
              <w:rPr>
                <w:rFonts w:hint="eastAsia" w:ascii="宋体" w:hAnsi="宋体" w:eastAsia="宋体" w:cs="宋体"/>
                <w:kern w:val="2"/>
                <w:sz w:val="24"/>
                <w:szCs w:val="24"/>
              </w:rPr>
            </w:pPr>
          </w:p>
        </w:tc>
        <w:tc>
          <w:tcPr>
            <w:tcW w:w="2143" w:type="dxa"/>
          </w:tcPr>
          <w:p>
            <w:pPr>
              <w:pStyle w:val="10"/>
              <w:spacing w:line="600" w:lineRule="exact"/>
              <w:rPr>
                <w:rFonts w:hint="eastAsia" w:ascii="宋体" w:hAnsi="宋体" w:eastAsia="宋体" w:cs="宋体"/>
                <w:kern w:val="2"/>
                <w:sz w:val="24"/>
                <w:szCs w:val="24"/>
              </w:rPr>
            </w:pPr>
          </w:p>
        </w:tc>
        <w:tc>
          <w:tcPr>
            <w:tcW w:w="1834" w:type="dxa"/>
          </w:tcPr>
          <w:p>
            <w:pPr>
              <w:pStyle w:val="10"/>
              <w:spacing w:line="600" w:lineRule="exact"/>
              <w:rPr>
                <w:rFonts w:hint="eastAsia" w:ascii="宋体" w:hAnsi="宋体" w:eastAsia="宋体" w:cs="宋体"/>
                <w:kern w:val="2"/>
                <w:sz w:val="24"/>
                <w:szCs w:val="24"/>
              </w:rPr>
            </w:pPr>
          </w:p>
        </w:tc>
        <w:tc>
          <w:tcPr>
            <w:tcW w:w="2181" w:type="dxa"/>
          </w:tcPr>
          <w:p>
            <w:pPr>
              <w:pStyle w:val="10"/>
              <w:spacing w:line="600" w:lineRule="exact"/>
              <w:rPr>
                <w:rFonts w:hint="eastAsia" w:ascii="宋体" w:hAnsi="宋体" w:eastAsia="宋体" w:cs="宋体"/>
                <w:kern w:val="2"/>
                <w:sz w:val="24"/>
                <w:szCs w:val="24"/>
              </w:rPr>
            </w:pPr>
          </w:p>
        </w:tc>
        <w:tc>
          <w:tcPr>
            <w:tcW w:w="1934" w:type="dxa"/>
          </w:tcPr>
          <w:p>
            <w:pPr>
              <w:pStyle w:val="10"/>
              <w:spacing w:line="600" w:lineRule="exact"/>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52" w:type="dxa"/>
          </w:tcPr>
          <w:p>
            <w:pPr>
              <w:pStyle w:val="10"/>
              <w:spacing w:line="600" w:lineRule="exact"/>
              <w:rPr>
                <w:rFonts w:hint="eastAsia" w:ascii="宋体" w:hAnsi="宋体" w:eastAsia="宋体" w:cs="宋体"/>
                <w:kern w:val="2"/>
                <w:sz w:val="24"/>
                <w:szCs w:val="24"/>
              </w:rPr>
            </w:pPr>
          </w:p>
        </w:tc>
        <w:tc>
          <w:tcPr>
            <w:tcW w:w="2143" w:type="dxa"/>
          </w:tcPr>
          <w:p>
            <w:pPr>
              <w:pStyle w:val="10"/>
              <w:spacing w:line="600" w:lineRule="exact"/>
              <w:rPr>
                <w:rFonts w:hint="eastAsia" w:ascii="宋体" w:hAnsi="宋体" w:eastAsia="宋体" w:cs="宋体"/>
                <w:kern w:val="2"/>
                <w:sz w:val="24"/>
                <w:szCs w:val="24"/>
              </w:rPr>
            </w:pPr>
          </w:p>
        </w:tc>
        <w:tc>
          <w:tcPr>
            <w:tcW w:w="1834" w:type="dxa"/>
          </w:tcPr>
          <w:p>
            <w:pPr>
              <w:pStyle w:val="10"/>
              <w:spacing w:line="600" w:lineRule="exact"/>
              <w:rPr>
                <w:rFonts w:hint="eastAsia" w:ascii="宋体" w:hAnsi="宋体" w:eastAsia="宋体" w:cs="宋体"/>
                <w:kern w:val="2"/>
                <w:sz w:val="24"/>
                <w:szCs w:val="24"/>
              </w:rPr>
            </w:pPr>
          </w:p>
        </w:tc>
        <w:tc>
          <w:tcPr>
            <w:tcW w:w="2181" w:type="dxa"/>
          </w:tcPr>
          <w:p>
            <w:pPr>
              <w:pStyle w:val="10"/>
              <w:spacing w:line="600" w:lineRule="exact"/>
              <w:rPr>
                <w:rFonts w:hint="eastAsia" w:ascii="宋体" w:hAnsi="宋体" w:eastAsia="宋体" w:cs="宋体"/>
                <w:kern w:val="2"/>
                <w:sz w:val="24"/>
                <w:szCs w:val="24"/>
              </w:rPr>
            </w:pPr>
          </w:p>
        </w:tc>
        <w:tc>
          <w:tcPr>
            <w:tcW w:w="1934" w:type="dxa"/>
          </w:tcPr>
          <w:p>
            <w:pPr>
              <w:pStyle w:val="10"/>
              <w:spacing w:line="600" w:lineRule="exact"/>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0"/>
              <w:spacing w:line="600" w:lineRule="exact"/>
              <w:rPr>
                <w:rFonts w:hint="eastAsia" w:ascii="宋体" w:hAnsi="宋体" w:eastAsia="宋体" w:cs="宋体"/>
                <w:kern w:val="2"/>
                <w:sz w:val="24"/>
                <w:szCs w:val="24"/>
              </w:rPr>
            </w:pPr>
          </w:p>
        </w:tc>
        <w:tc>
          <w:tcPr>
            <w:tcW w:w="2143" w:type="dxa"/>
          </w:tcPr>
          <w:p>
            <w:pPr>
              <w:pStyle w:val="10"/>
              <w:spacing w:line="600" w:lineRule="exact"/>
              <w:rPr>
                <w:rFonts w:hint="eastAsia" w:ascii="宋体" w:hAnsi="宋体" w:eastAsia="宋体" w:cs="宋体"/>
                <w:kern w:val="2"/>
                <w:sz w:val="24"/>
                <w:szCs w:val="24"/>
              </w:rPr>
            </w:pPr>
          </w:p>
        </w:tc>
        <w:tc>
          <w:tcPr>
            <w:tcW w:w="1834" w:type="dxa"/>
          </w:tcPr>
          <w:p>
            <w:pPr>
              <w:pStyle w:val="10"/>
              <w:spacing w:line="600" w:lineRule="exact"/>
              <w:rPr>
                <w:rFonts w:hint="eastAsia" w:ascii="宋体" w:hAnsi="宋体" w:eastAsia="宋体" w:cs="宋体"/>
                <w:kern w:val="2"/>
                <w:sz w:val="24"/>
                <w:szCs w:val="24"/>
              </w:rPr>
            </w:pPr>
          </w:p>
        </w:tc>
        <w:tc>
          <w:tcPr>
            <w:tcW w:w="2181" w:type="dxa"/>
          </w:tcPr>
          <w:p>
            <w:pPr>
              <w:pStyle w:val="10"/>
              <w:spacing w:line="600" w:lineRule="exact"/>
              <w:rPr>
                <w:rFonts w:hint="eastAsia" w:ascii="宋体" w:hAnsi="宋体" w:eastAsia="宋体" w:cs="宋体"/>
                <w:kern w:val="2"/>
                <w:sz w:val="24"/>
                <w:szCs w:val="24"/>
              </w:rPr>
            </w:pPr>
          </w:p>
        </w:tc>
        <w:tc>
          <w:tcPr>
            <w:tcW w:w="1934" w:type="dxa"/>
          </w:tcPr>
          <w:p>
            <w:pPr>
              <w:pStyle w:val="10"/>
              <w:spacing w:line="600" w:lineRule="exact"/>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0"/>
              <w:spacing w:line="600" w:lineRule="exact"/>
              <w:rPr>
                <w:rFonts w:hint="eastAsia" w:ascii="宋体" w:hAnsi="宋体" w:eastAsia="宋体" w:cs="宋体"/>
                <w:kern w:val="2"/>
                <w:sz w:val="24"/>
                <w:szCs w:val="24"/>
              </w:rPr>
            </w:pPr>
          </w:p>
        </w:tc>
        <w:tc>
          <w:tcPr>
            <w:tcW w:w="2143" w:type="dxa"/>
          </w:tcPr>
          <w:p>
            <w:pPr>
              <w:pStyle w:val="10"/>
              <w:spacing w:line="600" w:lineRule="exact"/>
              <w:rPr>
                <w:rFonts w:hint="eastAsia" w:ascii="宋体" w:hAnsi="宋体" w:eastAsia="宋体" w:cs="宋体"/>
                <w:kern w:val="2"/>
                <w:sz w:val="24"/>
                <w:szCs w:val="24"/>
              </w:rPr>
            </w:pPr>
          </w:p>
        </w:tc>
        <w:tc>
          <w:tcPr>
            <w:tcW w:w="1834" w:type="dxa"/>
          </w:tcPr>
          <w:p>
            <w:pPr>
              <w:pStyle w:val="10"/>
              <w:spacing w:line="600" w:lineRule="exact"/>
              <w:rPr>
                <w:rFonts w:hint="eastAsia" w:ascii="宋体" w:hAnsi="宋体" w:eastAsia="宋体" w:cs="宋体"/>
                <w:kern w:val="2"/>
                <w:sz w:val="24"/>
                <w:szCs w:val="24"/>
              </w:rPr>
            </w:pPr>
          </w:p>
        </w:tc>
        <w:tc>
          <w:tcPr>
            <w:tcW w:w="2181" w:type="dxa"/>
          </w:tcPr>
          <w:p>
            <w:pPr>
              <w:pStyle w:val="10"/>
              <w:spacing w:line="600" w:lineRule="exact"/>
              <w:rPr>
                <w:rFonts w:hint="eastAsia" w:ascii="宋体" w:hAnsi="宋体" w:eastAsia="宋体" w:cs="宋体"/>
                <w:kern w:val="2"/>
                <w:sz w:val="24"/>
                <w:szCs w:val="24"/>
              </w:rPr>
            </w:pPr>
          </w:p>
        </w:tc>
        <w:tc>
          <w:tcPr>
            <w:tcW w:w="1934" w:type="dxa"/>
          </w:tcPr>
          <w:p>
            <w:pPr>
              <w:pStyle w:val="10"/>
              <w:spacing w:line="600" w:lineRule="exact"/>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0"/>
              <w:spacing w:line="600" w:lineRule="exact"/>
              <w:rPr>
                <w:rFonts w:hint="eastAsia" w:ascii="宋体" w:hAnsi="宋体" w:eastAsia="宋体" w:cs="宋体"/>
                <w:kern w:val="2"/>
                <w:sz w:val="24"/>
                <w:szCs w:val="24"/>
              </w:rPr>
            </w:pPr>
          </w:p>
        </w:tc>
        <w:tc>
          <w:tcPr>
            <w:tcW w:w="2143" w:type="dxa"/>
          </w:tcPr>
          <w:p>
            <w:pPr>
              <w:pStyle w:val="10"/>
              <w:spacing w:line="600" w:lineRule="exact"/>
              <w:rPr>
                <w:rFonts w:hint="eastAsia" w:ascii="宋体" w:hAnsi="宋体" w:eastAsia="宋体" w:cs="宋体"/>
                <w:kern w:val="2"/>
                <w:sz w:val="24"/>
                <w:szCs w:val="24"/>
              </w:rPr>
            </w:pPr>
          </w:p>
        </w:tc>
        <w:tc>
          <w:tcPr>
            <w:tcW w:w="1834" w:type="dxa"/>
          </w:tcPr>
          <w:p>
            <w:pPr>
              <w:pStyle w:val="10"/>
              <w:spacing w:line="600" w:lineRule="exact"/>
              <w:rPr>
                <w:rFonts w:hint="eastAsia" w:ascii="宋体" w:hAnsi="宋体" w:eastAsia="宋体" w:cs="宋体"/>
                <w:kern w:val="2"/>
                <w:sz w:val="24"/>
                <w:szCs w:val="24"/>
              </w:rPr>
            </w:pPr>
          </w:p>
        </w:tc>
        <w:tc>
          <w:tcPr>
            <w:tcW w:w="2181" w:type="dxa"/>
          </w:tcPr>
          <w:p>
            <w:pPr>
              <w:pStyle w:val="10"/>
              <w:spacing w:line="600" w:lineRule="exact"/>
              <w:rPr>
                <w:rFonts w:hint="eastAsia" w:ascii="宋体" w:hAnsi="宋体" w:eastAsia="宋体" w:cs="宋体"/>
                <w:kern w:val="2"/>
                <w:sz w:val="24"/>
                <w:szCs w:val="24"/>
              </w:rPr>
            </w:pPr>
          </w:p>
        </w:tc>
        <w:tc>
          <w:tcPr>
            <w:tcW w:w="1934" w:type="dxa"/>
          </w:tcPr>
          <w:p>
            <w:pPr>
              <w:pStyle w:val="10"/>
              <w:spacing w:line="600" w:lineRule="exact"/>
              <w:rPr>
                <w:rFonts w:hint="eastAsia" w:ascii="宋体" w:hAnsi="宋体" w:eastAsia="宋体" w:cs="宋体"/>
                <w:kern w:val="2"/>
                <w:sz w:val="24"/>
                <w:szCs w:val="24"/>
              </w:rPr>
            </w:pPr>
          </w:p>
        </w:tc>
      </w:tr>
    </w:tbl>
    <w:p>
      <w:pPr>
        <w:pStyle w:val="6"/>
        <w:rPr>
          <w:rFonts w:hint="eastAsia" w:ascii="宋体" w:hAnsi="宋体" w:eastAsia="宋体" w:cs="宋体"/>
        </w:rPr>
      </w:pPr>
      <w:r>
        <w:rPr>
          <w:rFonts w:hint="eastAsia" w:ascii="宋体" w:hAnsi="宋体" w:eastAsia="宋体" w:cs="宋体"/>
        </w:rPr>
        <w:t>注：</w:t>
      </w:r>
    </w:p>
    <w:p>
      <w:pPr>
        <w:pStyle w:val="8"/>
        <w:spacing w:line="360" w:lineRule="auto"/>
        <w:ind w:firstLine="0" w:firstLineChars="0"/>
        <w:rPr>
          <w:rFonts w:hint="eastAsia" w:ascii="宋体" w:hAnsi="宋体" w:eastAsia="宋体" w:cs="宋体"/>
          <w:szCs w:val="32"/>
        </w:rPr>
      </w:pPr>
      <w:r>
        <w:rPr>
          <w:rFonts w:hint="eastAsia" w:ascii="宋体" w:hAnsi="宋体" w:eastAsia="宋体" w:cs="宋体"/>
          <w:sz w:val="24"/>
          <w:szCs w:val="24"/>
        </w:rPr>
        <w:t>1. 说明：应对照招标文件“第二章 采购需求”中的“技术要求”逐条作明确的投标响应，并作出偏离说明。</w:t>
      </w:r>
    </w:p>
    <w:p>
      <w:pPr>
        <w:pStyle w:val="6"/>
        <w:spacing w:line="360" w:lineRule="auto"/>
        <w:rPr>
          <w:rFonts w:hint="eastAsia" w:ascii="宋体" w:hAnsi="宋体" w:eastAsia="宋体" w:cs="宋体"/>
          <w:b w:val="0"/>
          <w:bCs w:val="0"/>
        </w:rPr>
      </w:pPr>
      <w:r>
        <w:rPr>
          <w:rFonts w:hint="eastAsia" w:ascii="宋体" w:hAnsi="宋体" w:eastAsia="宋体" w:cs="宋体"/>
          <w:b w:val="0"/>
          <w:bCs w:val="0"/>
        </w:rPr>
        <w:t>2.投标人根据投标货物的性能指标，对照招标文件技术要求，在“偏离说明”中注明“</w:t>
      </w:r>
      <w:r>
        <w:rPr>
          <w:rFonts w:hint="eastAsia" w:ascii="宋体" w:hAnsi="宋体" w:eastAsia="宋体" w:cs="宋体"/>
        </w:rPr>
        <w:t>正偏离</w:t>
      </w:r>
      <w:r>
        <w:rPr>
          <w:rFonts w:hint="eastAsia" w:ascii="宋体" w:hAnsi="宋体" w:eastAsia="宋体" w:cs="宋体"/>
          <w:b w:val="0"/>
          <w:bCs w:val="0"/>
        </w:rPr>
        <w:t>”、“</w:t>
      </w:r>
      <w:r>
        <w:rPr>
          <w:rFonts w:hint="eastAsia" w:ascii="宋体" w:hAnsi="宋体" w:eastAsia="宋体" w:cs="宋体"/>
        </w:rPr>
        <w:t>负偏离</w:t>
      </w:r>
      <w:r>
        <w:rPr>
          <w:rFonts w:hint="eastAsia" w:ascii="宋体" w:hAnsi="宋体" w:eastAsia="宋体" w:cs="宋体"/>
          <w:b w:val="0"/>
          <w:bCs w:val="0"/>
        </w:rPr>
        <w:t>”或者“</w:t>
      </w:r>
      <w:r>
        <w:rPr>
          <w:rFonts w:hint="eastAsia" w:ascii="宋体" w:hAnsi="宋体" w:eastAsia="宋体" w:cs="宋体"/>
        </w:rPr>
        <w:t>无偏离</w:t>
      </w:r>
      <w:r>
        <w:rPr>
          <w:rFonts w:hint="eastAsia" w:ascii="宋体" w:hAnsi="宋体" w:eastAsia="宋体" w:cs="宋体"/>
          <w:b w:val="0"/>
          <w:bCs w:val="0"/>
        </w:rPr>
        <w:t>”。既不属于“</w:t>
      </w:r>
      <w:r>
        <w:rPr>
          <w:rFonts w:hint="eastAsia" w:ascii="宋体" w:hAnsi="宋体" w:eastAsia="宋体" w:cs="宋体"/>
        </w:rPr>
        <w:t>正偏离</w:t>
      </w:r>
      <w:r>
        <w:rPr>
          <w:rFonts w:hint="eastAsia" w:ascii="宋体" w:hAnsi="宋体" w:eastAsia="宋体" w:cs="宋体"/>
          <w:b w:val="0"/>
          <w:bCs w:val="0"/>
        </w:rPr>
        <w:t>”也不属于“</w:t>
      </w:r>
      <w:r>
        <w:rPr>
          <w:rFonts w:hint="eastAsia" w:ascii="宋体" w:hAnsi="宋体" w:eastAsia="宋体" w:cs="宋体"/>
        </w:rPr>
        <w:t>负偏离</w:t>
      </w:r>
      <w:r>
        <w:rPr>
          <w:rFonts w:hint="eastAsia" w:ascii="宋体" w:hAnsi="宋体" w:eastAsia="宋体" w:cs="宋体"/>
          <w:b w:val="0"/>
          <w:bCs w:val="0"/>
        </w:rPr>
        <w:t>”即为“</w:t>
      </w:r>
      <w:r>
        <w:rPr>
          <w:rFonts w:hint="eastAsia" w:ascii="宋体" w:hAnsi="宋体" w:eastAsia="宋体" w:cs="宋体"/>
        </w:rPr>
        <w:t>无偏离</w:t>
      </w:r>
      <w:r>
        <w:rPr>
          <w:rFonts w:hint="eastAsia" w:ascii="宋体" w:hAnsi="宋体" w:eastAsia="宋体" w:cs="宋体"/>
          <w:b w:val="0"/>
          <w:bCs w:val="0"/>
        </w:rPr>
        <w:t>”。</w:t>
      </w:r>
    </w:p>
    <w:p>
      <w:pPr>
        <w:pStyle w:val="8"/>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3.投标人认为其投标响应有正偏离的，请在技术要求偏离表中列明，且在投标文件中提供投标产品的彩页或国家认可的有资质的第三方检测机构出具的检测报告复印件或产品生产厂家出具的技术参数说明证明作为佐证，以上佐证材料均需加盖生产厂家或代理商（附生产厂家授权资料）公章。</w:t>
      </w:r>
    </w:p>
    <w:p>
      <w:pPr>
        <w:pStyle w:val="8"/>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4. 如技术要求偏离表中的投标响应与佐证材料不一致的，以佐证材料为准。</w:t>
      </w:r>
    </w:p>
    <w:p>
      <w:pPr>
        <w:snapToGrid w:val="0"/>
        <w:spacing w:before="50" w:after="50" w:line="360" w:lineRule="auto"/>
        <w:rPr>
          <w:rFonts w:hint="eastAsia" w:ascii="宋体" w:hAnsi="宋体" w:eastAsia="宋体" w:cs="宋体"/>
          <w:sz w:val="24"/>
        </w:rPr>
      </w:pPr>
    </w:p>
    <w:p>
      <w:pPr>
        <w:snapToGrid w:val="0"/>
        <w:spacing w:before="50" w:after="50" w:line="360" w:lineRule="auto"/>
        <w:rPr>
          <w:rFonts w:hint="eastAsia" w:ascii="宋体" w:hAnsi="宋体" w:eastAsia="宋体" w:cs="宋体"/>
          <w:spacing w:val="20"/>
          <w:sz w:val="24"/>
          <w:u w:val="single"/>
        </w:rPr>
      </w:pPr>
      <w:r>
        <w:rPr>
          <w:rFonts w:hint="eastAsia" w:ascii="宋体" w:hAnsi="宋体" w:eastAsia="宋体" w:cs="宋体"/>
          <w:sz w:val="24"/>
        </w:rPr>
        <w:t>法定代表人或者委托代理人</w:t>
      </w:r>
      <w:r>
        <w:rPr>
          <w:rFonts w:hint="eastAsia" w:ascii="宋体" w:hAnsi="宋体" w:eastAsia="宋体" w:cs="宋体"/>
          <w:spacing w:val="20"/>
          <w:sz w:val="24"/>
        </w:rPr>
        <w:t>（签字）：</w:t>
      </w:r>
      <w:r>
        <w:rPr>
          <w:rFonts w:hint="eastAsia" w:ascii="宋体" w:hAnsi="宋体" w:eastAsia="宋体" w:cs="宋体"/>
          <w:spacing w:val="20"/>
          <w:sz w:val="24"/>
          <w:u w:val="single"/>
        </w:rPr>
        <w:t xml:space="preserve">        </w:t>
      </w:r>
    </w:p>
    <w:p>
      <w:pPr>
        <w:snapToGrid w:val="0"/>
        <w:spacing w:before="50" w:after="50" w:line="360" w:lineRule="auto"/>
        <w:rPr>
          <w:rFonts w:hint="eastAsia" w:ascii="宋体" w:hAnsi="宋体" w:eastAsia="宋体" w:cs="宋体"/>
          <w:spacing w:val="20"/>
          <w:sz w:val="24"/>
        </w:rPr>
      </w:pPr>
      <w:r>
        <w:rPr>
          <w:rFonts w:hint="eastAsia" w:ascii="宋体" w:hAnsi="宋体" w:eastAsia="宋体" w:cs="宋体"/>
          <w:spacing w:val="20"/>
          <w:sz w:val="24"/>
        </w:rPr>
        <w:t>投标人名称（签章）：</w:t>
      </w:r>
      <w:r>
        <w:rPr>
          <w:rFonts w:hint="eastAsia" w:ascii="宋体" w:hAnsi="宋体" w:eastAsia="宋体" w:cs="宋体"/>
          <w:spacing w:val="20"/>
          <w:sz w:val="24"/>
          <w:u w:val="single"/>
        </w:rPr>
        <w:t xml:space="preserve">            </w:t>
      </w:r>
      <w:r>
        <w:rPr>
          <w:rFonts w:hint="eastAsia" w:ascii="宋体" w:hAnsi="宋体" w:eastAsia="宋体" w:cs="宋体"/>
          <w:spacing w:val="20"/>
          <w:sz w:val="24"/>
        </w:rPr>
        <w:t xml:space="preserve">              </w:t>
      </w:r>
    </w:p>
    <w:p>
      <w:pPr>
        <w:snapToGrid w:val="0"/>
        <w:spacing w:before="50" w:after="50" w:line="360" w:lineRule="auto"/>
        <w:rPr>
          <w:rFonts w:hint="eastAsia" w:ascii="宋体" w:hAnsi="宋体" w:eastAsia="宋体" w:cs="宋体"/>
          <w:spacing w:val="20"/>
          <w:sz w:val="24"/>
          <w:u w:val="single"/>
        </w:rPr>
      </w:pPr>
      <w:r>
        <w:rPr>
          <w:rFonts w:hint="eastAsia" w:ascii="宋体" w:hAnsi="宋体" w:eastAsia="宋体" w:cs="宋体"/>
          <w:spacing w:val="20"/>
          <w:sz w:val="24"/>
        </w:rPr>
        <w:t>日 期：</w:t>
      </w:r>
      <w:r>
        <w:rPr>
          <w:rFonts w:hint="eastAsia" w:ascii="宋体" w:hAnsi="宋体" w:eastAsia="宋体" w:cs="宋体"/>
          <w:spacing w:val="20"/>
          <w:sz w:val="24"/>
          <w:u w:val="single"/>
        </w:rPr>
        <w:t xml:space="preserve">        </w:t>
      </w:r>
    </w:p>
    <w:p>
      <w:pPr>
        <w:snapToGrid w:val="0"/>
        <w:spacing w:before="50" w:after="50" w:line="360" w:lineRule="auto"/>
        <w:rPr>
          <w:rFonts w:hint="eastAsia" w:ascii="宋体" w:hAnsi="宋体" w:eastAsia="宋体" w:cs="宋体"/>
          <w:sz w:val="24"/>
        </w:rPr>
      </w:pPr>
    </w:p>
    <w:p>
      <w:pPr>
        <w:widowControl/>
        <w:spacing w:line="480" w:lineRule="auto"/>
        <w:jc w:val="left"/>
        <w:rPr>
          <w:rFonts w:hint="eastAsia" w:ascii="宋体" w:hAnsi="宋体" w:eastAsia="宋体" w:cs="宋体"/>
          <w:szCs w:val="21"/>
        </w:rPr>
      </w:pPr>
    </w:p>
    <w:sectPr>
      <w:headerReference r:id="rId4" w:type="first"/>
      <w:footerReference r:id="rId6" w:type="first"/>
      <w:headerReference r:id="rId3" w:type="default"/>
      <w:footerReference r:id="rId5" w:type="default"/>
      <w:pgSz w:w="11850" w:h="16783"/>
      <w:pgMar w:top="851" w:right="1134" w:bottom="851" w:left="1304" w:header="737" w:footer="680"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12"/>
                </w:pPr>
                <w:r>
                  <w:fldChar w:fldCharType="begin"/>
                </w:r>
                <w:r>
                  <w:instrText xml:space="preserve"> PAGE  \* MERGEFORMAT </w:instrText>
                </w:r>
                <w:r>
                  <w:fldChar w:fldCharType="separate"/>
                </w:r>
                <w:r>
                  <w:t>4</w:t>
                </w:r>
                <w:r>
                  <w:fldChar w:fldCharType="end"/>
                </w:r>
              </w:p>
            </w:txbxContent>
          </v:textbox>
        </v:shape>
      </w:pict>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3ZGRjNTMyMmEwYjgzNmFkOWNmNzQxODJmYTRlNzYifQ=="/>
  </w:docVars>
  <w:rsids>
    <w:rsidRoot w:val="00172A27"/>
    <w:rsid w:val="0000672A"/>
    <w:rsid w:val="0001066B"/>
    <w:rsid w:val="000111A9"/>
    <w:rsid w:val="00025875"/>
    <w:rsid w:val="00030B9D"/>
    <w:rsid w:val="00031A5F"/>
    <w:rsid w:val="000324F9"/>
    <w:rsid w:val="0004045D"/>
    <w:rsid w:val="00040787"/>
    <w:rsid w:val="00040CA2"/>
    <w:rsid w:val="0004178E"/>
    <w:rsid w:val="000444A1"/>
    <w:rsid w:val="0005694B"/>
    <w:rsid w:val="00062EB3"/>
    <w:rsid w:val="00063F20"/>
    <w:rsid w:val="000704AA"/>
    <w:rsid w:val="000811AB"/>
    <w:rsid w:val="000822FB"/>
    <w:rsid w:val="00086BCB"/>
    <w:rsid w:val="00093082"/>
    <w:rsid w:val="00093B9B"/>
    <w:rsid w:val="0009602A"/>
    <w:rsid w:val="00097FD0"/>
    <w:rsid w:val="000A49F1"/>
    <w:rsid w:val="000A63DC"/>
    <w:rsid w:val="000A68D2"/>
    <w:rsid w:val="000C120F"/>
    <w:rsid w:val="000C2167"/>
    <w:rsid w:val="000E346A"/>
    <w:rsid w:val="000E7E1A"/>
    <w:rsid w:val="000F04B3"/>
    <w:rsid w:val="000F2F33"/>
    <w:rsid w:val="000F51B6"/>
    <w:rsid w:val="00100B2C"/>
    <w:rsid w:val="0010146C"/>
    <w:rsid w:val="001021CD"/>
    <w:rsid w:val="0010237A"/>
    <w:rsid w:val="00102AB8"/>
    <w:rsid w:val="00103598"/>
    <w:rsid w:val="00104408"/>
    <w:rsid w:val="001126B5"/>
    <w:rsid w:val="00114F27"/>
    <w:rsid w:val="001201EA"/>
    <w:rsid w:val="00123FA8"/>
    <w:rsid w:val="0012569B"/>
    <w:rsid w:val="0012586A"/>
    <w:rsid w:val="00126B57"/>
    <w:rsid w:val="001321C8"/>
    <w:rsid w:val="00134985"/>
    <w:rsid w:val="00151D6A"/>
    <w:rsid w:val="001535F5"/>
    <w:rsid w:val="001570A4"/>
    <w:rsid w:val="001604C1"/>
    <w:rsid w:val="001613C2"/>
    <w:rsid w:val="00172A27"/>
    <w:rsid w:val="00183247"/>
    <w:rsid w:val="00183F66"/>
    <w:rsid w:val="00185031"/>
    <w:rsid w:val="001856BD"/>
    <w:rsid w:val="00192EF5"/>
    <w:rsid w:val="0019391D"/>
    <w:rsid w:val="001964E9"/>
    <w:rsid w:val="001A0FBE"/>
    <w:rsid w:val="001A1266"/>
    <w:rsid w:val="001A2F29"/>
    <w:rsid w:val="001A47F1"/>
    <w:rsid w:val="001B4765"/>
    <w:rsid w:val="001B5488"/>
    <w:rsid w:val="001C0D6C"/>
    <w:rsid w:val="001C0FBC"/>
    <w:rsid w:val="001C19EE"/>
    <w:rsid w:val="001C1FB2"/>
    <w:rsid w:val="001C4B82"/>
    <w:rsid w:val="001C5263"/>
    <w:rsid w:val="001C6730"/>
    <w:rsid w:val="001D3506"/>
    <w:rsid w:val="001D44E9"/>
    <w:rsid w:val="001D6E82"/>
    <w:rsid w:val="001D6F07"/>
    <w:rsid w:val="001E5A23"/>
    <w:rsid w:val="001E5C69"/>
    <w:rsid w:val="001E7DB0"/>
    <w:rsid w:val="001F11AE"/>
    <w:rsid w:val="001F5828"/>
    <w:rsid w:val="001F6FE4"/>
    <w:rsid w:val="001F7B6F"/>
    <w:rsid w:val="00201FDB"/>
    <w:rsid w:val="0020450F"/>
    <w:rsid w:val="0020455A"/>
    <w:rsid w:val="002059A5"/>
    <w:rsid w:val="002065BE"/>
    <w:rsid w:val="002078F5"/>
    <w:rsid w:val="002126EF"/>
    <w:rsid w:val="00216813"/>
    <w:rsid w:val="00220CC4"/>
    <w:rsid w:val="00223395"/>
    <w:rsid w:val="0022404B"/>
    <w:rsid w:val="00224AC0"/>
    <w:rsid w:val="00226C5C"/>
    <w:rsid w:val="00232DA4"/>
    <w:rsid w:val="00237B96"/>
    <w:rsid w:val="002472A0"/>
    <w:rsid w:val="0024789C"/>
    <w:rsid w:val="00251E7B"/>
    <w:rsid w:val="00252BD9"/>
    <w:rsid w:val="00261A58"/>
    <w:rsid w:val="0026527D"/>
    <w:rsid w:val="002659DC"/>
    <w:rsid w:val="002741AE"/>
    <w:rsid w:val="002753A1"/>
    <w:rsid w:val="00276CEF"/>
    <w:rsid w:val="00280276"/>
    <w:rsid w:val="00280E5D"/>
    <w:rsid w:val="00284612"/>
    <w:rsid w:val="00287A0A"/>
    <w:rsid w:val="00291ECC"/>
    <w:rsid w:val="0029203E"/>
    <w:rsid w:val="002A01EB"/>
    <w:rsid w:val="002A0726"/>
    <w:rsid w:val="002A47B6"/>
    <w:rsid w:val="002A4C71"/>
    <w:rsid w:val="002A6F74"/>
    <w:rsid w:val="002A73F4"/>
    <w:rsid w:val="002B350C"/>
    <w:rsid w:val="002B6DFF"/>
    <w:rsid w:val="002C2BA7"/>
    <w:rsid w:val="002C3125"/>
    <w:rsid w:val="002C5F59"/>
    <w:rsid w:val="002C662B"/>
    <w:rsid w:val="002D2421"/>
    <w:rsid w:val="002D47F2"/>
    <w:rsid w:val="002D50CA"/>
    <w:rsid w:val="002D77B7"/>
    <w:rsid w:val="002D79DF"/>
    <w:rsid w:val="002E12A2"/>
    <w:rsid w:val="002E1E2B"/>
    <w:rsid w:val="002F044D"/>
    <w:rsid w:val="002F301C"/>
    <w:rsid w:val="00301CC4"/>
    <w:rsid w:val="00303205"/>
    <w:rsid w:val="003069B1"/>
    <w:rsid w:val="00307E34"/>
    <w:rsid w:val="003115B0"/>
    <w:rsid w:val="003123E8"/>
    <w:rsid w:val="003162C2"/>
    <w:rsid w:val="0032085E"/>
    <w:rsid w:val="0032382F"/>
    <w:rsid w:val="00333054"/>
    <w:rsid w:val="0033661C"/>
    <w:rsid w:val="0033727A"/>
    <w:rsid w:val="00341DD6"/>
    <w:rsid w:val="003420C2"/>
    <w:rsid w:val="00343E07"/>
    <w:rsid w:val="00344B66"/>
    <w:rsid w:val="003477A3"/>
    <w:rsid w:val="00351734"/>
    <w:rsid w:val="00351EAF"/>
    <w:rsid w:val="0035565F"/>
    <w:rsid w:val="003560F5"/>
    <w:rsid w:val="00356C37"/>
    <w:rsid w:val="00362CEF"/>
    <w:rsid w:val="00363E4B"/>
    <w:rsid w:val="0036740F"/>
    <w:rsid w:val="003713ED"/>
    <w:rsid w:val="0037527A"/>
    <w:rsid w:val="00382E46"/>
    <w:rsid w:val="00383027"/>
    <w:rsid w:val="00383EEA"/>
    <w:rsid w:val="0038506D"/>
    <w:rsid w:val="0039563D"/>
    <w:rsid w:val="00396B3E"/>
    <w:rsid w:val="00397368"/>
    <w:rsid w:val="003A017A"/>
    <w:rsid w:val="003A058E"/>
    <w:rsid w:val="003A08DB"/>
    <w:rsid w:val="003A43A1"/>
    <w:rsid w:val="003A5FB8"/>
    <w:rsid w:val="003A6A0F"/>
    <w:rsid w:val="003B0C3F"/>
    <w:rsid w:val="003B1324"/>
    <w:rsid w:val="003B5807"/>
    <w:rsid w:val="003B68C0"/>
    <w:rsid w:val="003C1C82"/>
    <w:rsid w:val="003C7C1C"/>
    <w:rsid w:val="003D1720"/>
    <w:rsid w:val="003D1A6C"/>
    <w:rsid w:val="003D5DE3"/>
    <w:rsid w:val="003E6136"/>
    <w:rsid w:val="003E70D5"/>
    <w:rsid w:val="003F2D60"/>
    <w:rsid w:val="003F6041"/>
    <w:rsid w:val="003F7BD5"/>
    <w:rsid w:val="003F7E92"/>
    <w:rsid w:val="004001D3"/>
    <w:rsid w:val="004066B8"/>
    <w:rsid w:val="00412290"/>
    <w:rsid w:val="004123DB"/>
    <w:rsid w:val="0041449B"/>
    <w:rsid w:val="00416833"/>
    <w:rsid w:val="00420DBF"/>
    <w:rsid w:val="00426C3A"/>
    <w:rsid w:val="00433047"/>
    <w:rsid w:val="00436830"/>
    <w:rsid w:val="00437F9A"/>
    <w:rsid w:val="004420D8"/>
    <w:rsid w:val="0044445E"/>
    <w:rsid w:val="004448AC"/>
    <w:rsid w:val="00445444"/>
    <w:rsid w:val="004513D5"/>
    <w:rsid w:val="00453623"/>
    <w:rsid w:val="00453993"/>
    <w:rsid w:val="00464B2C"/>
    <w:rsid w:val="00472687"/>
    <w:rsid w:val="00475441"/>
    <w:rsid w:val="00476C2F"/>
    <w:rsid w:val="00481861"/>
    <w:rsid w:val="004825C6"/>
    <w:rsid w:val="004868A7"/>
    <w:rsid w:val="00486901"/>
    <w:rsid w:val="00487A4E"/>
    <w:rsid w:val="00496A13"/>
    <w:rsid w:val="004A168F"/>
    <w:rsid w:val="004A51A2"/>
    <w:rsid w:val="004B1663"/>
    <w:rsid w:val="004C0198"/>
    <w:rsid w:val="004C08BF"/>
    <w:rsid w:val="004C0CCD"/>
    <w:rsid w:val="004C1FE1"/>
    <w:rsid w:val="004C6450"/>
    <w:rsid w:val="004D1D09"/>
    <w:rsid w:val="004D4DB0"/>
    <w:rsid w:val="004D564A"/>
    <w:rsid w:val="004D7C11"/>
    <w:rsid w:val="004E2CB6"/>
    <w:rsid w:val="004E3FA4"/>
    <w:rsid w:val="004E65C5"/>
    <w:rsid w:val="004E73C4"/>
    <w:rsid w:val="004F1426"/>
    <w:rsid w:val="004F46C3"/>
    <w:rsid w:val="004F5604"/>
    <w:rsid w:val="004F6A93"/>
    <w:rsid w:val="004F71A9"/>
    <w:rsid w:val="004F75BC"/>
    <w:rsid w:val="00500608"/>
    <w:rsid w:val="00500C79"/>
    <w:rsid w:val="00503F7C"/>
    <w:rsid w:val="00504645"/>
    <w:rsid w:val="00506AC7"/>
    <w:rsid w:val="005127B8"/>
    <w:rsid w:val="00512DF1"/>
    <w:rsid w:val="00513CAA"/>
    <w:rsid w:val="00513F39"/>
    <w:rsid w:val="00522DBD"/>
    <w:rsid w:val="00532065"/>
    <w:rsid w:val="0054027C"/>
    <w:rsid w:val="00541A93"/>
    <w:rsid w:val="005425AE"/>
    <w:rsid w:val="00547918"/>
    <w:rsid w:val="005537B6"/>
    <w:rsid w:val="00554B85"/>
    <w:rsid w:val="0055508E"/>
    <w:rsid w:val="00555E18"/>
    <w:rsid w:val="0056212C"/>
    <w:rsid w:val="005640F6"/>
    <w:rsid w:val="00570D4A"/>
    <w:rsid w:val="00571F01"/>
    <w:rsid w:val="00572A13"/>
    <w:rsid w:val="00574AAF"/>
    <w:rsid w:val="00575CDE"/>
    <w:rsid w:val="00576A0F"/>
    <w:rsid w:val="00577B30"/>
    <w:rsid w:val="00580E3A"/>
    <w:rsid w:val="00581CE5"/>
    <w:rsid w:val="005829CA"/>
    <w:rsid w:val="00585C8D"/>
    <w:rsid w:val="0058758F"/>
    <w:rsid w:val="00590A7B"/>
    <w:rsid w:val="00590FE2"/>
    <w:rsid w:val="0059238C"/>
    <w:rsid w:val="00593777"/>
    <w:rsid w:val="005A07CB"/>
    <w:rsid w:val="005A30F2"/>
    <w:rsid w:val="005A46D3"/>
    <w:rsid w:val="005A5D10"/>
    <w:rsid w:val="005A6573"/>
    <w:rsid w:val="005B2595"/>
    <w:rsid w:val="005B2D72"/>
    <w:rsid w:val="005B5541"/>
    <w:rsid w:val="005B7E5A"/>
    <w:rsid w:val="005C1404"/>
    <w:rsid w:val="005C56D9"/>
    <w:rsid w:val="005C65D1"/>
    <w:rsid w:val="005C7EB1"/>
    <w:rsid w:val="005D4D15"/>
    <w:rsid w:val="005D4D7C"/>
    <w:rsid w:val="005E0BD7"/>
    <w:rsid w:val="005E5489"/>
    <w:rsid w:val="005E59FE"/>
    <w:rsid w:val="005F3B4D"/>
    <w:rsid w:val="005F4D51"/>
    <w:rsid w:val="006001E3"/>
    <w:rsid w:val="006042DF"/>
    <w:rsid w:val="00611C15"/>
    <w:rsid w:val="00621778"/>
    <w:rsid w:val="00623301"/>
    <w:rsid w:val="006237A6"/>
    <w:rsid w:val="00625598"/>
    <w:rsid w:val="0063285D"/>
    <w:rsid w:val="0063509C"/>
    <w:rsid w:val="00637288"/>
    <w:rsid w:val="00640EC2"/>
    <w:rsid w:val="00643EB2"/>
    <w:rsid w:val="0064601F"/>
    <w:rsid w:val="00660147"/>
    <w:rsid w:val="00663E92"/>
    <w:rsid w:val="00664508"/>
    <w:rsid w:val="00665E33"/>
    <w:rsid w:val="00665F90"/>
    <w:rsid w:val="00670ED6"/>
    <w:rsid w:val="006729FA"/>
    <w:rsid w:val="00680BFF"/>
    <w:rsid w:val="00684624"/>
    <w:rsid w:val="0068747F"/>
    <w:rsid w:val="00694124"/>
    <w:rsid w:val="006948D6"/>
    <w:rsid w:val="00695178"/>
    <w:rsid w:val="006977D9"/>
    <w:rsid w:val="006A00C6"/>
    <w:rsid w:val="006A1AB7"/>
    <w:rsid w:val="006A23B9"/>
    <w:rsid w:val="006A3A56"/>
    <w:rsid w:val="006A3DF5"/>
    <w:rsid w:val="006B0D5E"/>
    <w:rsid w:val="006B3BDF"/>
    <w:rsid w:val="006B5DA7"/>
    <w:rsid w:val="006B5F33"/>
    <w:rsid w:val="006B6BD3"/>
    <w:rsid w:val="006C3250"/>
    <w:rsid w:val="006D5F01"/>
    <w:rsid w:val="006D7565"/>
    <w:rsid w:val="006E5475"/>
    <w:rsid w:val="006F52A5"/>
    <w:rsid w:val="006F7DE0"/>
    <w:rsid w:val="007033C4"/>
    <w:rsid w:val="007151A5"/>
    <w:rsid w:val="00720E72"/>
    <w:rsid w:val="00724F02"/>
    <w:rsid w:val="00726303"/>
    <w:rsid w:val="00727FF5"/>
    <w:rsid w:val="007303B1"/>
    <w:rsid w:val="007304BC"/>
    <w:rsid w:val="00731E88"/>
    <w:rsid w:val="0073527F"/>
    <w:rsid w:val="007367D8"/>
    <w:rsid w:val="007464BF"/>
    <w:rsid w:val="007479FA"/>
    <w:rsid w:val="007501A5"/>
    <w:rsid w:val="0075586A"/>
    <w:rsid w:val="00757759"/>
    <w:rsid w:val="007613B4"/>
    <w:rsid w:val="00761F87"/>
    <w:rsid w:val="00770EC2"/>
    <w:rsid w:val="0077255D"/>
    <w:rsid w:val="007750FE"/>
    <w:rsid w:val="00780B58"/>
    <w:rsid w:val="0078104B"/>
    <w:rsid w:val="00786355"/>
    <w:rsid w:val="007956FD"/>
    <w:rsid w:val="00795ED7"/>
    <w:rsid w:val="007A3BD3"/>
    <w:rsid w:val="007A5848"/>
    <w:rsid w:val="007A5C10"/>
    <w:rsid w:val="007A6FF3"/>
    <w:rsid w:val="007B491E"/>
    <w:rsid w:val="007C39C6"/>
    <w:rsid w:val="007C5D1E"/>
    <w:rsid w:val="007C6B2B"/>
    <w:rsid w:val="007C79DD"/>
    <w:rsid w:val="007D215C"/>
    <w:rsid w:val="007D265D"/>
    <w:rsid w:val="007D502E"/>
    <w:rsid w:val="007D55AC"/>
    <w:rsid w:val="007F3B05"/>
    <w:rsid w:val="007F4B56"/>
    <w:rsid w:val="007F5E3C"/>
    <w:rsid w:val="007F6CFA"/>
    <w:rsid w:val="00800642"/>
    <w:rsid w:val="008006F4"/>
    <w:rsid w:val="00807AB0"/>
    <w:rsid w:val="00823A5E"/>
    <w:rsid w:val="00826A47"/>
    <w:rsid w:val="00830AA5"/>
    <w:rsid w:val="008325DB"/>
    <w:rsid w:val="00833A1F"/>
    <w:rsid w:val="00834169"/>
    <w:rsid w:val="00837432"/>
    <w:rsid w:val="00837999"/>
    <w:rsid w:val="00837A2A"/>
    <w:rsid w:val="00842FA8"/>
    <w:rsid w:val="008440EE"/>
    <w:rsid w:val="00844447"/>
    <w:rsid w:val="00846A3A"/>
    <w:rsid w:val="008525EE"/>
    <w:rsid w:val="00856DA2"/>
    <w:rsid w:val="00857442"/>
    <w:rsid w:val="00860B5B"/>
    <w:rsid w:val="00863E63"/>
    <w:rsid w:val="00863F54"/>
    <w:rsid w:val="008703B4"/>
    <w:rsid w:val="008703C5"/>
    <w:rsid w:val="00871C97"/>
    <w:rsid w:val="008744F5"/>
    <w:rsid w:val="008750F4"/>
    <w:rsid w:val="00883C60"/>
    <w:rsid w:val="008914B7"/>
    <w:rsid w:val="008A4843"/>
    <w:rsid w:val="008B1515"/>
    <w:rsid w:val="008B1858"/>
    <w:rsid w:val="008B1D6F"/>
    <w:rsid w:val="008B2C22"/>
    <w:rsid w:val="008B38E2"/>
    <w:rsid w:val="008B4E9A"/>
    <w:rsid w:val="008B5660"/>
    <w:rsid w:val="008B7BDA"/>
    <w:rsid w:val="008C2B39"/>
    <w:rsid w:val="008C77C5"/>
    <w:rsid w:val="008C7B45"/>
    <w:rsid w:val="008D0876"/>
    <w:rsid w:val="008D1757"/>
    <w:rsid w:val="008D2074"/>
    <w:rsid w:val="008D20C6"/>
    <w:rsid w:val="008D58A9"/>
    <w:rsid w:val="008D6C1B"/>
    <w:rsid w:val="008E4218"/>
    <w:rsid w:val="008E6CF0"/>
    <w:rsid w:val="008F45D5"/>
    <w:rsid w:val="008F7133"/>
    <w:rsid w:val="008F713C"/>
    <w:rsid w:val="00905108"/>
    <w:rsid w:val="00906CFE"/>
    <w:rsid w:val="00906F46"/>
    <w:rsid w:val="00914589"/>
    <w:rsid w:val="0092127C"/>
    <w:rsid w:val="00931422"/>
    <w:rsid w:val="0093237F"/>
    <w:rsid w:val="00932B05"/>
    <w:rsid w:val="0093453F"/>
    <w:rsid w:val="0093755B"/>
    <w:rsid w:val="009401B3"/>
    <w:rsid w:val="00952DEC"/>
    <w:rsid w:val="009577D9"/>
    <w:rsid w:val="00961E75"/>
    <w:rsid w:val="00963708"/>
    <w:rsid w:val="00963F43"/>
    <w:rsid w:val="00964169"/>
    <w:rsid w:val="00964E51"/>
    <w:rsid w:val="00965A07"/>
    <w:rsid w:val="00965FCA"/>
    <w:rsid w:val="00966621"/>
    <w:rsid w:val="00966DB6"/>
    <w:rsid w:val="009714DE"/>
    <w:rsid w:val="00971E86"/>
    <w:rsid w:val="00972F6C"/>
    <w:rsid w:val="00973A5A"/>
    <w:rsid w:val="0097428D"/>
    <w:rsid w:val="00981BC3"/>
    <w:rsid w:val="009825E3"/>
    <w:rsid w:val="009842D0"/>
    <w:rsid w:val="0098543A"/>
    <w:rsid w:val="00990108"/>
    <w:rsid w:val="009902EB"/>
    <w:rsid w:val="009A0E5B"/>
    <w:rsid w:val="009A26A7"/>
    <w:rsid w:val="009A44E0"/>
    <w:rsid w:val="009B071F"/>
    <w:rsid w:val="009B58B9"/>
    <w:rsid w:val="009B58DF"/>
    <w:rsid w:val="009B5D54"/>
    <w:rsid w:val="009B5E50"/>
    <w:rsid w:val="009C055F"/>
    <w:rsid w:val="009C7EDC"/>
    <w:rsid w:val="009D1100"/>
    <w:rsid w:val="009D1E3B"/>
    <w:rsid w:val="009E05DD"/>
    <w:rsid w:val="009E3F30"/>
    <w:rsid w:val="009E4A1F"/>
    <w:rsid w:val="009E7B26"/>
    <w:rsid w:val="009F4124"/>
    <w:rsid w:val="009F58CC"/>
    <w:rsid w:val="009F66DA"/>
    <w:rsid w:val="009F7AA3"/>
    <w:rsid w:val="00A02E9B"/>
    <w:rsid w:val="00A046A0"/>
    <w:rsid w:val="00A11C68"/>
    <w:rsid w:val="00A12B49"/>
    <w:rsid w:val="00A145F9"/>
    <w:rsid w:val="00A16DE0"/>
    <w:rsid w:val="00A1710E"/>
    <w:rsid w:val="00A24831"/>
    <w:rsid w:val="00A258CB"/>
    <w:rsid w:val="00A41AD6"/>
    <w:rsid w:val="00A44531"/>
    <w:rsid w:val="00A45B76"/>
    <w:rsid w:val="00A51B23"/>
    <w:rsid w:val="00A56D82"/>
    <w:rsid w:val="00A64908"/>
    <w:rsid w:val="00A67058"/>
    <w:rsid w:val="00A75871"/>
    <w:rsid w:val="00A77D8F"/>
    <w:rsid w:val="00A80792"/>
    <w:rsid w:val="00A826F2"/>
    <w:rsid w:val="00A82724"/>
    <w:rsid w:val="00A84EDA"/>
    <w:rsid w:val="00A87E5F"/>
    <w:rsid w:val="00A905A9"/>
    <w:rsid w:val="00A97B31"/>
    <w:rsid w:val="00AA0E10"/>
    <w:rsid w:val="00AB2446"/>
    <w:rsid w:val="00AC0686"/>
    <w:rsid w:val="00AC0FC8"/>
    <w:rsid w:val="00AC1A12"/>
    <w:rsid w:val="00AC30D8"/>
    <w:rsid w:val="00AC33F5"/>
    <w:rsid w:val="00AC35D1"/>
    <w:rsid w:val="00AC3C90"/>
    <w:rsid w:val="00AC4E01"/>
    <w:rsid w:val="00AC5072"/>
    <w:rsid w:val="00AD24B7"/>
    <w:rsid w:val="00AD38A8"/>
    <w:rsid w:val="00AD51DB"/>
    <w:rsid w:val="00AE0C64"/>
    <w:rsid w:val="00AE4B22"/>
    <w:rsid w:val="00AF1380"/>
    <w:rsid w:val="00AF4CC8"/>
    <w:rsid w:val="00AF4D40"/>
    <w:rsid w:val="00B036CE"/>
    <w:rsid w:val="00B04BD1"/>
    <w:rsid w:val="00B15BCC"/>
    <w:rsid w:val="00B165B1"/>
    <w:rsid w:val="00B172F7"/>
    <w:rsid w:val="00B177F7"/>
    <w:rsid w:val="00B2020D"/>
    <w:rsid w:val="00B20D5E"/>
    <w:rsid w:val="00B2175C"/>
    <w:rsid w:val="00B24221"/>
    <w:rsid w:val="00B3349E"/>
    <w:rsid w:val="00B33A8A"/>
    <w:rsid w:val="00B35B70"/>
    <w:rsid w:val="00B5017F"/>
    <w:rsid w:val="00B5178C"/>
    <w:rsid w:val="00B54EEC"/>
    <w:rsid w:val="00B558EE"/>
    <w:rsid w:val="00B55DA1"/>
    <w:rsid w:val="00B57A69"/>
    <w:rsid w:val="00B66838"/>
    <w:rsid w:val="00B67DDA"/>
    <w:rsid w:val="00B87AA8"/>
    <w:rsid w:val="00B87F5D"/>
    <w:rsid w:val="00B90627"/>
    <w:rsid w:val="00B94261"/>
    <w:rsid w:val="00B94EEF"/>
    <w:rsid w:val="00B978B4"/>
    <w:rsid w:val="00B97A6B"/>
    <w:rsid w:val="00BA66DA"/>
    <w:rsid w:val="00BB17A4"/>
    <w:rsid w:val="00BB405B"/>
    <w:rsid w:val="00BB4FB2"/>
    <w:rsid w:val="00BC19D2"/>
    <w:rsid w:val="00BC7778"/>
    <w:rsid w:val="00BD000B"/>
    <w:rsid w:val="00BD1A31"/>
    <w:rsid w:val="00BD1F49"/>
    <w:rsid w:val="00BE16AB"/>
    <w:rsid w:val="00BE1764"/>
    <w:rsid w:val="00BF3B4B"/>
    <w:rsid w:val="00BF4F4B"/>
    <w:rsid w:val="00C02415"/>
    <w:rsid w:val="00C03D5D"/>
    <w:rsid w:val="00C0634B"/>
    <w:rsid w:val="00C068FA"/>
    <w:rsid w:val="00C10969"/>
    <w:rsid w:val="00C12B41"/>
    <w:rsid w:val="00C16034"/>
    <w:rsid w:val="00C217F5"/>
    <w:rsid w:val="00C416F9"/>
    <w:rsid w:val="00C4188E"/>
    <w:rsid w:val="00C436B5"/>
    <w:rsid w:val="00C4469B"/>
    <w:rsid w:val="00C5007A"/>
    <w:rsid w:val="00C50365"/>
    <w:rsid w:val="00C52496"/>
    <w:rsid w:val="00C52D9F"/>
    <w:rsid w:val="00C6116C"/>
    <w:rsid w:val="00C622DA"/>
    <w:rsid w:val="00C63E1B"/>
    <w:rsid w:val="00C76604"/>
    <w:rsid w:val="00C8312E"/>
    <w:rsid w:val="00C847E6"/>
    <w:rsid w:val="00C854A4"/>
    <w:rsid w:val="00C86271"/>
    <w:rsid w:val="00C9013C"/>
    <w:rsid w:val="00C908F5"/>
    <w:rsid w:val="00C91B04"/>
    <w:rsid w:val="00C9326A"/>
    <w:rsid w:val="00C96BE5"/>
    <w:rsid w:val="00CA35CF"/>
    <w:rsid w:val="00CA5100"/>
    <w:rsid w:val="00CB0829"/>
    <w:rsid w:val="00CB3EA6"/>
    <w:rsid w:val="00CC4E9B"/>
    <w:rsid w:val="00CC614C"/>
    <w:rsid w:val="00CD1554"/>
    <w:rsid w:val="00CD18C5"/>
    <w:rsid w:val="00CD43FA"/>
    <w:rsid w:val="00CD4FC8"/>
    <w:rsid w:val="00CE0737"/>
    <w:rsid w:val="00CE08F3"/>
    <w:rsid w:val="00CE1718"/>
    <w:rsid w:val="00CE7D81"/>
    <w:rsid w:val="00CF4114"/>
    <w:rsid w:val="00D03CC2"/>
    <w:rsid w:val="00D0449D"/>
    <w:rsid w:val="00D061F1"/>
    <w:rsid w:val="00D10D4C"/>
    <w:rsid w:val="00D11FEE"/>
    <w:rsid w:val="00D12C2B"/>
    <w:rsid w:val="00D13CF9"/>
    <w:rsid w:val="00D2645C"/>
    <w:rsid w:val="00D27383"/>
    <w:rsid w:val="00D3652E"/>
    <w:rsid w:val="00D37D39"/>
    <w:rsid w:val="00D44A76"/>
    <w:rsid w:val="00D4508A"/>
    <w:rsid w:val="00D461A6"/>
    <w:rsid w:val="00D5060F"/>
    <w:rsid w:val="00D50ACF"/>
    <w:rsid w:val="00D517FF"/>
    <w:rsid w:val="00D53EA7"/>
    <w:rsid w:val="00D546B7"/>
    <w:rsid w:val="00D54E89"/>
    <w:rsid w:val="00D6342B"/>
    <w:rsid w:val="00D64F2E"/>
    <w:rsid w:val="00D6783B"/>
    <w:rsid w:val="00D7619E"/>
    <w:rsid w:val="00D82A4C"/>
    <w:rsid w:val="00D8784F"/>
    <w:rsid w:val="00D902E2"/>
    <w:rsid w:val="00DB0007"/>
    <w:rsid w:val="00DB04B0"/>
    <w:rsid w:val="00DB0FC3"/>
    <w:rsid w:val="00DB4C55"/>
    <w:rsid w:val="00DB721E"/>
    <w:rsid w:val="00DC00DD"/>
    <w:rsid w:val="00DC0C13"/>
    <w:rsid w:val="00DC0DBC"/>
    <w:rsid w:val="00DC75A2"/>
    <w:rsid w:val="00DD6570"/>
    <w:rsid w:val="00DD757F"/>
    <w:rsid w:val="00DE2FAA"/>
    <w:rsid w:val="00DE3525"/>
    <w:rsid w:val="00DE3BC9"/>
    <w:rsid w:val="00DE69B1"/>
    <w:rsid w:val="00DE6F5B"/>
    <w:rsid w:val="00DF528B"/>
    <w:rsid w:val="00E0088D"/>
    <w:rsid w:val="00E01A0D"/>
    <w:rsid w:val="00E01D08"/>
    <w:rsid w:val="00E01E8F"/>
    <w:rsid w:val="00E02C73"/>
    <w:rsid w:val="00E04C9B"/>
    <w:rsid w:val="00E04EDF"/>
    <w:rsid w:val="00E05F09"/>
    <w:rsid w:val="00E105FC"/>
    <w:rsid w:val="00E1062B"/>
    <w:rsid w:val="00E1398A"/>
    <w:rsid w:val="00E144E2"/>
    <w:rsid w:val="00E15B10"/>
    <w:rsid w:val="00E258A2"/>
    <w:rsid w:val="00E3006C"/>
    <w:rsid w:val="00E32BBB"/>
    <w:rsid w:val="00E35F3F"/>
    <w:rsid w:val="00E457FD"/>
    <w:rsid w:val="00E45AB5"/>
    <w:rsid w:val="00E46523"/>
    <w:rsid w:val="00E50DF8"/>
    <w:rsid w:val="00E53C00"/>
    <w:rsid w:val="00E563E7"/>
    <w:rsid w:val="00E56FF5"/>
    <w:rsid w:val="00E60D2E"/>
    <w:rsid w:val="00E62D3D"/>
    <w:rsid w:val="00E66473"/>
    <w:rsid w:val="00E672B9"/>
    <w:rsid w:val="00E746C8"/>
    <w:rsid w:val="00E75122"/>
    <w:rsid w:val="00E75F27"/>
    <w:rsid w:val="00E75FBF"/>
    <w:rsid w:val="00E837D3"/>
    <w:rsid w:val="00E86816"/>
    <w:rsid w:val="00E87F6D"/>
    <w:rsid w:val="00E90CA8"/>
    <w:rsid w:val="00E90ED4"/>
    <w:rsid w:val="00E92BA4"/>
    <w:rsid w:val="00E9570D"/>
    <w:rsid w:val="00EA094F"/>
    <w:rsid w:val="00EA40A6"/>
    <w:rsid w:val="00EA4766"/>
    <w:rsid w:val="00EA649F"/>
    <w:rsid w:val="00EA6A5B"/>
    <w:rsid w:val="00EA6C78"/>
    <w:rsid w:val="00EB0464"/>
    <w:rsid w:val="00EB131C"/>
    <w:rsid w:val="00EB2DB8"/>
    <w:rsid w:val="00EB603C"/>
    <w:rsid w:val="00EB6D7D"/>
    <w:rsid w:val="00EB7146"/>
    <w:rsid w:val="00EB756E"/>
    <w:rsid w:val="00EB776C"/>
    <w:rsid w:val="00EC06C6"/>
    <w:rsid w:val="00EC5536"/>
    <w:rsid w:val="00EC67B9"/>
    <w:rsid w:val="00ED319C"/>
    <w:rsid w:val="00ED3D03"/>
    <w:rsid w:val="00ED4F8A"/>
    <w:rsid w:val="00EE533C"/>
    <w:rsid w:val="00EF0671"/>
    <w:rsid w:val="00EF2754"/>
    <w:rsid w:val="00EF2E04"/>
    <w:rsid w:val="00EF753F"/>
    <w:rsid w:val="00F007D0"/>
    <w:rsid w:val="00F010CC"/>
    <w:rsid w:val="00F02BAF"/>
    <w:rsid w:val="00F030C9"/>
    <w:rsid w:val="00F04895"/>
    <w:rsid w:val="00F0615A"/>
    <w:rsid w:val="00F06508"/>
    <w:rsid w:val="00F10461"/>
    <w:rsid w:val="00F12F06"/>
    <w:rsid w:val="00F17D0A"/>
    <w:rsid w:val="00F201E0"/>
    <w:rsid w:val="00F204E7"/>
    <w:rsid w:val="00F230BE"/>
    <w:rsid w:val="00F25DDE"/>
    <w:rsid w:val="00F27B4C"/>
    <w:rsid w:val="00F30184"/>
    <w:rsid w:val="00F31CC3"/>
    <w:rsid w:val="00F31CD8"/>
    <w:rsid w:val="00F359A4"/>
    <w:rsid w:val="00F4648D"/>
    <w:rsid w:val="00F46625"/>
    <w:rsid w:val="00F47A39"/>
    <w:rsid w:val="00F51ACE"/>
    <w:rsid w:val="00F53307"/>
    <w:rsid w:val="00F5470D"/>
    <w:rsid w:val="00F555F2"/>
    <w:rsid w:val="00F5698C"/>
    <w:rsid w:val="00F60773"/>
    <w:rsid w:val="00F612AD"/>
    <w:rsid w:val="00F61B4A"/>
    <w:rsid w:val="00F676D8"/>
    <w:rsid w:val="00F7091D"/>
    <w:rsid w:val="00F70CE0"/>
    <w:rsid w:val="00F7174D"/>
    <w:rsid w:val="00F77EB3"/>
    <w:rsid w:val="00F8219A"/>
    <w:rsid w:val="00F83470"/>
    <w:rsid w:val="00F91E89"/>
    <w:rsid w:val="00FB150D"/>
    <w:rsid w:val="00FB2103"/>
    <w:rsid w:val="00FB2D63"/>
    <w:rsid w:val="00FB45E8"/>
    <w:rsid w:val="00FB47BA"/>
    <w:rsid w:val="00FB6A1C"/>
    <w:rsid w:val="00FD399B"/>
    <w:rsid w:val="00FD6BAB"/>
    <w:rsid w:val="00FE0A08"/>
    <w:rsid w:val="00FE4AEB"/>
    <w:rsid w:val="00FE6A09"/>
    <w:rsid w:val="00FE6B00"/>
    <w:rsid w:val="00FF37D7"/>
    <w:rsid w:val="00FF3A48"/>
    <w:rsid w:val="00FF6DFD"/>
    <w:rsid w:val="025A0E38"/>
    <w:rsid w:val="02777BFD"/>
    <w:rsid w:val="058B6580"/>
    <w:rsid w:val="06CD39E6"/>
    <w:rsid w:val="0A05099D"/>
    <w:rsid w:val="0BDA41D9"/>
    <w:rsid w:val="0C177D5B"/>
    <w:rsid w:val="0D0273AB"/>
    <w:rsid w:val="0DBC0BBA"/>
    <w:rsid w:val="0E462B7A"/>
    <w:rsid w:val="0EA77ABC"/>
    <w:rsid w:val="0EC71F0D"/>
    <w:rsid w:val="100548C7"/>
    <w:rsid w:val="10466ADA"/>
    <w:rsid w:val="10CE5C8B"/>
    <w:rsid w:val="11203B56"/>
    <w:rsid w:val="12CC6518"/>
    <w:rsid w:val="12FE1F2D"/>
    <w:rsid w:val="14A471EA"/>
    <w:rsid w:val="15612B32"/>
    <w:rsid w:val="1C7A05BE"/>
    <w:rsid w:val="1E0510C1"/>
    <w:rsid w:val="1E515642"/>
    <w:rsid w:val="1FC836EC"/>
    <w:rsid w:val="1FFF16F4"/>
    <w:rsid w:val="221F7512"/>
    <w:rsid w:val="22A52EFA"/>
    <w:rsid w:val="236B4C3C"/>
    <w:rsid w:val="250F378C"/>
    <w:rsid w:val="25640A8B"/>
    <w:rsid w:val="26B7460E"/>
    <w:rsid w:val="26EF3A4D"/>
    <w:rsid w:val="26F9F1B1"/>
    <w:rsid w:val="285E6FE6"/>
    <w:rsid w:val="289C210F"/>
    <w:rsid w:val="2A47649D"/>
    <w:rsid w:val="2B97257F"/>
    <w:rsid w:val="2C7768C8"/>
    <w:rsid w:val="2EAB231A"/>
    <w:rsid w:val="2EBA2350"/>
    <w:rsid w:val="2F7524A2"/>
    <w:rsid w:val="2F947791"/>
    <w:rsid w:val="308A7B2F"/>
    <w:rsid w:val="320F3FE2"/>
    <w:rsid w:val="330F7B0F"/>
    <w:rsid w:val="336D115E"/>
    <w:rsid w:val="33A26D41"/>
    <w:rsid w:val="3537558D"/>
    <w:rsid w:val="36542A20"/>
    <w:rsid w:val="37EF9A6A"/>
    <w:rsid w:val="38765C86"/>
    <w:rsid w:val="38CA32F6"/>
    <w:rsid w:val="3D174E19"/>
    <w:rsid w:val="3E1A5306"/>
    <w:rsid w:val="3E4C393D"/>
    <w:rsid w:val="3F790512"/>
    <w:rsid w:val="3FEFF94F"/>
    <w:rsid w:val="40842F0A"/>
    <w:rsid w:val="41224E6B"/>
    <w:rsid w:val="41406E31"/>
    <w:rsid w:val="43301127"/>
    <w:rsid w:val="43BE3E8F"/>
    <w:rsid w:val="43C439B3"/>
    <w:rsid w:val="44E76DF6"/>
    <w:rsid w:val="44E841EA"/>
    <w:rsid w:val="45B47DEE"/>
    <w:rsid w:val="465807E0"/>
    <w:rsid w:val="46D30747"/>
    <w:rsid w:val="480F755D"/>
    <w:rsid w:val="49101F09"/>
    <w:rsid w:val="4A77763C"/>
    <w:rsid w:val="4B7C4732"/>
    <w:rsid w:val="4B8F0839"/>
    <w:rsid w:val="4DE01664"/>
    <w:rsid w:val="4DF06083"/>
    <w:rsid w:val="4FA62E9D"/>
    <w:rsid w:val="502F4BB2"/>
    <w:rsid w:val="50DD469C"/>
    <w:rsid w:val="513A3E3F"/>
    <w:rsid w:val="5339123B"/>
    <w:rsid w:val="5345477B"/>
    <w:rsid w:val="53816DEA"/>
    <w:rsid w:val="53F8256E"/>
    <w:rsid w:val="568630E0"/>
    <w:rsid w:val="56F87357"/>
    <w:rsid w:val="57C73709"/>
    <w:rsid w:val="582907B8"/>
    <w:rsid w:val="59C02DAD"/>
    <w:rsid w:val="59FF4AF6"/>
    <w:rsid w:val="5AD4219F"/>
    <w:rsid w:val="5C6A3630"/>
    <w:rsid w:val="5D1D026C"/>
    <w:rsid w:val="5ECFB6AE"/>
    <w:rsid w:val="5F771501"/>
    <w:rsid w:val="5FF67529"/>
    <w:rsid w:val="61DE0274"/>
    <w:rsid w:val="621101AA"/>
    <w:rsid w:val="64254BB3"/>
    <w:rsid w:val="64AC5AB6"/>
    <w:rsid w:val="64B140D9"/>
    <w:rsid w:val="6712276E"/>
    <w:rsid w:val="672A1910"/>
    <w:rsid w:val="673F7F30"/>
    <w:rsid w:val="67AB0BF9"/>
    <w:rsid w:val="67EBBEE3"/>
    <w:rsid w:val="684B23DC"/>
    <w:rsid w:val="6879072A"/>
    <w:rsid w:val="6A5D01A4"/>
    <w:rsid w:val="6A903A67"/>
    <w:rsid w:val="6AA33E09"/>
    <w:rsid w:val="6B362ECF"/>
    <w:rsid w:val="6C0A7EB8"/>
    <w:rsid w:val="6CAB62F7"/>
    <w:rsid w:val="6D745F31"/>
    <w:rsid w:val="6DB51BC6"/>
    <w:rsid w:val="6E4D6DF5"/>
    <w:rsid w:val="6EC045CB"/>
    <w:rsid w:val="6EF0D24B"/>
    <w:rsid w:val="70C42439"/>
    <w:rsid w:val="70FF3D63"/>
    <w:rsid w:val="7104137A"/>
    <w:rsid w:val="724C4D86"/>
    <w:rsid w:val="74561EEC"/>
    <w:rsid w:val="74D34589"/>
    <w:rsid w:val="761B163F"/>
    <w:rsid w:val="76441EDD"/>
    <w:rsid w:val="764D364D"/>
    <w:rsid w:val="767EC429"/>
    <w:rsid w:val="769EA5F1"/>
    <w:rsid w:val="77046BF8"/>
    <w:rsid w:val="77BFCA34"/>
    <w:rsid w:val="77D256C4"/>
    <w:rsid w:val="77EA4DED"/>
    <w:rsid w:val="782B2C24"/>
    <w:rsid w:val="79995F7C"/>
    <w:rsid w:val="7B1B5C3E"/>
    <w:rsid w:val="7BCC143A"/>
    <w:rsid w:val="7BD56676"/>
    <w:rsid w:val="7BFB5C06"/>
    <w:rsid w:val="7C5C3201"/>
    <w:rsid w:val="7C8B294F"/>
    <w:rsid w:val="7E6B3D41"/>
    <w:rsid w:val="7ECA0822"/>
    <w:rsid w:val="7EDA2ACC"/>
    <w:rsid w:val="7F3A5FB7"/>
    <w:rsid w:val="7FA05C48"/>
    <w:rsid w:val="7FB63B67"/>
    <w:rsid w:val="7FCED4BA"/>
    <w:rsid w:val="7FFEF976"/>
    <w:rsid w:val="9D7EB3B7"/>
    <w:rsid w:val="BFCDE24A"/>
    <w:rsid w:val="D66D5C37"/>
    <w:rsid w:val="DEAAC3A7"/>
    <w:rsid w:val="EDE05E3E"/>
    <w:rsid w:val="EE754B86"/>
    <w:rsid w:val="F4D88332"/>
    <w:rsid w:val="F7DEAA6E"/>
    <w:rsid w:val="F9FBEDA6"/>
    <w:rsid w:val="FA95B4AC"/>
    <w:rsid w:val="FF2F1EE3"/>
    <w:rsid w:val="FFFD8A5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0"/>
    <w:qFormat/>
    <w:uiPriority w:val="99"/>
    <w:pPr>
      <w:keepNext/>
      <w:keepLines/>
      <w:spacing w:line="360" w:lineRule="auto"/>
      <w:outlineLvl w:val="0"/>
    </w:pPr>
    <w:rPr>
      <w:b/>
      <w:kern w:val="44"/>
      <w:sz w:val="32"/>
    </w:rPr>
  </w:style>
  <w:style w:type="paragraph" w:styleId="3">
    <w:name w:val="heading 2"/>
    <w:basedOn w:val="1"/>
    <w:next w:val="1"/>
    <w:link w:val="21"/>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2"/>
    <w:qFormat/>
    <w:uiPriority w:val="99"/>
    <w:pPr>
      <w:keepNext/>
      <w:keepLines/>
      <w:spacing w:before="260" w:after="260" w:line="416" w:lineRule="auto"/>
      <w:outlineLvl w:val="2"/>
    </w:pPr>
    <w:rPr>
      <w:b/>
      <w:bCs/>
      <w:sz w:val="32"/>
      <w:szCs w:val="32"/>
    </w:rPr>
  </w:style>
  <w:style w:type="character" w:default="1" w:styleId="17">
    <w:name w:val="Default Paragraph Font"/>
    <w:semiHidden/>
    <w:qFormat/>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3"/>
    <w:qFormat/>
    <w:uiPriority w:val="99"/>
    <w:pPr>
      <w:jc w:val="left"/>
    </w:pPr>
  </w:style>
  <w:style w:type="paragraph" w:styleId="6">
    <w:name w:val="Body Text 3"/>
    <w:basedOn w:val="1"/>
    <w:link w:val="24"/>
    <w:qFormat/>
    <w:uiPriority w:val="99"/>
    <w:pPr>
      <w:spacing w:line="500" w:lineRule="exact"/>
    </w:pPr>
    <w:rPr>
      <w:b/>
      <w:bCs/>
      <w:kern w:val="0"/>
      <w:sz w:val="24"/>
    </w:rPr>
  </w:style>
  <w:style w:type="paragraph" w:styleId="7">
    <w:name w:val="Body Text"/>
    <w:basedOn w:val="1"/>
    <w:link w:val="25"/>
    <w:qFormat/>
    <w:uiPriority w:val="99"/>
    <w:pPr>
      <w:spacing w:after="120"/>
    </w:pPr>
  </w:style>
  <w:style w:type="paragraph" w:styleId="8">
    <w:name w:val="Body Text Indent"/>
    <w:basedOn w:val="1"/>
    <w:link w:val="26"/>
    <w:qFormat/>
    <w:uiPriority w:val="99"/>
    <w:pPr>
      <w:ind w:firstLine="830" w:firstLineChars="352"/>
    </w:pPr>
    <w:rPr>
      <w:rFonts w:ascii="仿宋_GB2312" w:eastAsia="仿宋_GB2312"/>
      <w:kern w:val="0"/>
      <w:sz w:val="32"/>
    </w:rPr>
  </w:style>
  <w:style w:type="paragraph" w:styleId="9">
    <w:name w:val="List 2"/>
    <w:basedOn w:val="1"/>
    <w:qFormat/>
    <w:uiPriority w:val="99"/>
    <w:pPr>
      <w:ind w:left="100" w:leftChars="200" w:hanging="200" w:hangingChars="200"/>
      <w:contextualSpacing/>
    </w:pPr>
    <w:rPr>
      <w:szCs w:val="24"/>
    </w:rPr>
  </w:style>
  <w:style w:type="paragraph" w:styleId="10">
    <w:name w:val="Plain Text"/>
    <w:basedOn w:val="1"/>
    <w:next w:val="1"/>
    <w:link w:val="27"/>
    <w:qFormat/>
    <w:uiPriority w:val="99"/>
    <w:rPr>
      <w:rFonts w:ascii="宋体" w:hAnsi="Courier New"/>
      <w:kern w:val="0"/>
      <w:sz w:val="20"/>
      <w:szCs w:val="21"/>
    </w:rPr>
  </w:style>
  <w:style w:type="paragraph" w:styleId="11">
    <w:name w:val="Balloon Text"/>
    <w:basedOn w:val="1"/>
    <w:link w:val="28"/>
    <w:semiHidden/>
    <w:qFormat/>
    <w:uiPriority w:val="99"/>
    <w:rPr>
      <w:sz w:val="18"/>
      <w:szCs w:val="18"/>
    </w:rPr>
  </w:style>
  <w:style w:type="paragraph" w:styleId="12">
    <w:name w:val="footer"/>
    <w:basedOn w:val="1"/>
    <w:link w:val="29"/>
    <w:qFormat/>
    <w:uiPriority w:val="99"/>
    <w:pPr>
      <w:tabs>
        <w:tab w:val="center" w:pos="4153"/>
        <w:tab w:val="right" w:pos="8306"/>
      </w:tabs>
      <w:snapToGrid w:val="0"/>
      <w:jc w:val="left"/>
    </w:pPr>
    <w:rPr>
      <w:sz w:val="18"/>
      <w:szCs w:val="18"/>
    </w:rPr>
  </w:style>
  <w:style w:type="paragraph" w:styleId="13">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4">
    <w:name w:val="annotation subject"/>
    <w:basedOn w:val="5"/>
    <w:next w:val="5"/>
    <w:link w:val="35"/>
    <w:qFormat/>
    <w:uiPriority w:val="99"/>
    <w:pPr>
      <w:jc w:val="both"/>
    </w:pPr>
    <w:rPr>
      <w:kern w:val="0"/>
      <w:sz w:val="20"/>
    </w:rPr>
  </w:style>
  <w:style w:type="table" w:styleId="16">
    <w:name w:val="Table Grid"/>
    <w:basedOn w:val="1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99"/>
    <w:rPr>
      <w:rFonts w:cs="Times New Roman"/>
    </w:rPr>
  </w:style>
  <w:style w:type="character" w:styleId="19">
    <w:name w:val="annotation reference"/>
    <w:basedOn w:val="17"/>
    <w:semiHidden/>
    <w:qFormat/>
    <w:uiPriority w:val="99"/>
    <w:rPr>
      <w:rFonts w:cs="Times New Roman"/>
      <w:sz w:val="21"/>
      <w:szCs w:val="21"/>
    </w:rPr>
  </w:style>
  <w:style w:type="character" w:customStyle="1" w:styleId="20">
    <w:name w:val="Heading 1 Char"/>
    <w:basedOn w:val="17"/>
    <w:link w:val="2"/>
    <w:qFormat/>
    <w:locked/>
    <w:uiPriority w:val="99"/>
    <w:rPr>
      <w:rFonts w:ascii="Times New Roman" w:hAnsi="Times New Roman" w:eastAsia="宋体" w:cs="Times New Roman"/>
      <w:b/>
      <w:kern w:val="44"/>
      <w:sz w:val="20"/>
      <w:szCs w:val="20"/>
    </w:rPr>
  </w:style>
  <w:style w:type="character" w:customStyle="1" w:styleId="21">
    <w:name w:val="Heading 2 Char"/>
    <w:basedOn w:val="17"/>
    <w:link w:val="3"/>
    <w:qFormat/>
    <w:locked/>
    <w:uiPriority w:val="99"/>
    <w:rPr>
      <w:rFonts w:ascii="Cambria" w:hAnsi="Cambria" w:eastAsia="宋体" w:cs="Times New Roman"/>
      <w:b/>
      <w:bCs/>
      <w:sz w:val="32"/>
      <w:szCs w:val="32"/>
    </w:rPr>
  </w:style>
  <w:style w:type="character" w:customStyle="1" w:styleId="22">
    <w:name w:val="Heading 3 Char"/>
    <w:basedOn w:val="17"/>
    <w:link w:val="4"/>
    <w:qFormat/>
    <w:locked/>
    <w:uiPriority w:val="99"/>
    <w:rPr>
      <w:rFonts w:ascii="Times New Roman" w:hAnsi="Times New Roman" w:eastAsia="宋体" w:cs="Times New Roman"/>
      <w:b/>
      <w:bCs/>
      <w:sz w:val="32"/>
      <w:szCs w:val="32"/>
    </w:rPr>
  </w:style>
  <w:style w:type="character" w:customStyle="1" w:styleId="23">
    <w:name w:val="Comment Text Char"/>
    <w:basedOn w:val="17"/>
    <w:link w:val="5"/>
    <w:qFormat/>
    <w:locked/>
    <w:uiPriority w:val="99"/>
    <w:rPr>
      <w:rFonts w:ascii="Times New Roman" w:hAnsi="Times New Roman" w:eastAsia="宋体" w:cs="Times New Roman"/>
      <w:sz w:val="20"/>
      <w:szCs w:val="20"/>
    </w:rPr>
  </w:style>
  <w:style w:type="character" w:customStyle="1" w:styleId="24">
    <w:name w:val="Body Text 3 Char"/>
    <w:basedOn w:val="17"/>
    <w:link w:val="6"/>
    <w:semiHidden/>
    <w:qFormat/>
    <w:uiPriority w:val="99"/>
    <w:rPr>
      <w:sz w:val="16"/>
      <w:szCs w:val="16"/>
    </w:rPr>
  </w:style>
  <w:style w:type="character" w:customStyle="1" w:styleId="25">
    <w:name w:val="Body Text Char"/>
    <w:basedOn w:val="17"/>
    <w:link w:val="7"/>
    <w:qFormat/>
    <w:locked/>
    <w:uiPriority w:val="99"/>
    <w:rPr>
      <w:rFonts w:ascii="Times New Roman" w:hAnsi="Times New Roman" w:eastAsia="宋体" w:cs="Times New Roman"/>
      <w:kern w:val="2"/>
      <w:sz w:val="21"/>
    </w:rPr>
  </w:style>
  <w:style w:type="character" w:customStyle="1" w:styleId="26">
    <w:name w:val="Body Text Indent Char"/>
    <w:basedOn w:val="17"/>
    <w:link w:val="8"/>
    <w:semiHidden/>
    <w:qFormat/>
    <w:locked/>
    <w:uiPriority w:val="99"/>
    <w:rPr>
      <w:rFonts w:ascii="Times New Roman" w:hAnsi="Times New Roman" w:eastAsia="宋体" w:cs="Times New Roman"/>
      <w:kern w:val="2"/>
      <w:sz w:val="21"/>
    </w:rPr>
  </w:style>
  <w:style w:type="character" w:customStyle="1" w:styleId="27">
    <w:name w:val="Plain Text Char"/>
    <w:basedOn w:val="17"/>
    <w:link w:val="10"/>
    <w:semiHidden/>
    <w:qFormat/>
    <w:locked/>
    <w:uiPriority w:val="99"/>
    <w:rPr>
      <w:rFonts w:ascii="宋体" w:hAnsi="Courier New" w:eastAsia="宋体" w:cs="Courier New"/>
      <w:kern w:val="2"/>
      <w:sz w:val="21"/>
      <w:szCs w:val="21"/>
    </w:rPr>
  </w:style>
  <w:style w:type="character" w:customStyle="1" w:styleId="28">
    <w:name w:val="Balloon Text Char"/>
    <w:basedOn w:val="17"/>
    <w:link w:val="11"/>
    <w:semiHidden/>
    <w:qFormat/>
    <w:locked/>
    <w:uiPriority w:val="99"/>
    <w:rPr>
      <w:rFonts w:ascii="Times New Roman" w:hAnsi="Times New Roman" w:eastAsia="宋体" w:cs="Times New Roman"/>
      <w:sz w:val="18"/>
      <w:szCs w:val="18"/>
    </w:rPr>
  </w:style>
  <w:style w:type="character" w:customStyle="1" w:styleId="29">
    <w:name w:val="Footer Char"/>
    <w:basedOn w:val="17"/>
    <w:link w:val="12"/>
    <w:qFormat/>
    <w:locked/>
    <w:uiPriority w:val="99"/>
    <w:rPr>
      <w:rFonts w:cs="Times New Roman"/>
      <w:sz w:val="18"/>
      <w:szCs w:val="18"/>
    </w:rPr>
  </w:style>
  <w:style w:type="character" w:customStyle="1" w:styleId="30">
    <w:name w:val="Header Char"/>
    <w:basedOn w:val="17"/>
    <w:link w:val="13"/>
    <w:qFormat/>
    <w:locked/>
    <w:uiPriority w:val="99"/>
    <w:rPr>
      <w:rFonts w:cs="Times New Roman"/>
      <w:sz w:val="18"/>
      <w:szCs w:val="18"/>
    </w:rPr>
  </w:style>
  <w:style w:type="character" w:customStyle="1" w:styleId="31">
    <w:name w:val="Comment Subject Char"/>
    <w:basedOn w:val="23"/>
    <w:link w:val="14"/>
    <w:semiHidden/>
    <w:qFormat/>
    <w:locked/>
    <w:uiPriority w:val="99"/>
    <w:rPr>
      <w:b/>
      <w:bCs/>
      <w:kern w:val="2"/>
    </w:rPr>
  </w:style>
  <w:style w:type="paragraph" w:styleId="32">
    <w:name w:val="List Paragraph"/>
    <w:basedOn w:val="1"/>
    <w:link w:val="34"/>
    <w:qFormat/>
    <w:uiPriority w:val="99"/>
    <w:pPr>
      <w:ind w:firstLine="420" w:firstLineChars="200"/>
    </w:pPr>
    <w:rPr>
      <w:kern w:val="0"/>
      <w:sz w:val="20"/>
    </w:rPr>
  </w:style>
  <w:style w:type="paragraph" w:customStyle="1" w:styleId="33">
    <w:name w:val="列出段落1"/>
    <w:basedOn w:val="1"/>
    <w:qFormat/>
    <w:uiPriority w:val="99"/>
    <w:pPr>
      <w:ind w:firstLine="420" w:firstLineChars="200"/>
    </w:pPr>
    <w:rPr>
      <w:sz w:val="24"/>
      <w:szCs w:val="24"/>
    </w:rPr>
  </w:style>
  <w:style w:type="character" w:customStyle="1" w:styleId="34">
    <w:name w:val="List Paragraph Char"/>
    <w:link w:val="32"/>
    <w:qFormat/>
    <w:locked/>
    <w:uiPriority w:val="99"/>
    <w:rPr>
      <w:rFonts w:ascii="Times New Roman" w:hAnsi="Times New Roman" w:eastAsia="宋体"/>
      <w:sz w:val="20"/>
    </w:rPr>
  </w:style>
  <w:style w:type="character" w:customStyle="1" w:styleId="35">
    <w:name w:val="批注主题 Char"/>
    <w:basedOn w:val="23"/>
    <w:link w:val="14"/>
    <w:qFormat/>
    <w:locked/>
    <w:uiPriority w:val="99"/>
  </w:style>
  <w:style w:type="paragraph" w:customStyle="1" w:styleId="36">
    <w:name w:val="Table Paragraph"/>
    <w:basedOn w:val="1"/>
    <w:qFormat/>
    <w:uiPriority w:val="99"/>
    <w:pPr>
      <w:autoSpaceDE w:val="0"/>
      <w:autoSpaceDN w:val="0"/>
      <w:jc w:val="left"/>
    </w:pPr>
    <w:rPr>
      <w:rFonts w:ascii="仿宋" w:hAnsi="仿宋" w:eastAsia="仿宋" w:cs="仿宋"/>
      <w:kern w:val="0"/>
      <w:sz w:val="22"/>
      <w:szCs w:val="22"/>
      <w:lang w:val="zh-CN"/>
    </w:rPr>
  </w:style>
  <w:style w:type="paragraph" w:customStyle="1" w:styleId="37">
    <w:name w:val="BodyText"/>
    <w:basedOn w:val="1"/>
    <w:qFormat/>
    <w:uiPriority w:val="99"/>
    <w:pPr>
      <w:spacing w:line="380" w:lineRule="exact"/>
      <w:textAlignment w:val="baseline"/>
    </w:pPr>
    <w:rPr>
      <w:rFonts w:cs="宋体"/>
      <w:sz w:val="24"/>
      <w:szCs w:val="24"/>
    </w:rPr>
  </w:style>
  <w:style w:type="character" w:customStyle="1" w:styleId="38">
    <w:name w:val="正文文本缩进 Char"/>
    <w:qFormat/>
    <w:uiPriority w:val="99"/>
    <w:rPr>
      <w:rFonts w:ascii="仿宋_GB2312" w:hAnsi="Times New Roman" w:eastAsia="仿宋_GB2312"/>
      <w:sz w:val="32"/>
    </w:rPr>
  </w:style>
  <w:style w:type="character" w:customStyle="1" w:styleId="39">
    <w:name w:val="纯文本 Char"/>
    <w:qFormat/>
    <w:uiPriority w:val="99"/>
    <w:rPr>
      <w:rFonts w:ascii="宋体" w:hAnsi="Courier New" w:eastAsia="宋体"/>
      <w:sz w:val="21"/>
    </w:rPr>
  </w:style>
  <w:style w:type="paragraph" w:customStyle="1" w:styleId="40">
    <w:name w:val="表格文字"/>
    <w:basedOn w:val="1"/>
    <w:qFormat/>
    <w:uiPriority w:val="99"/>
    <w:pPr>
      <w:spacing w:before="25" w:after="25"/>
      <w:jc w:val="left"/>
    </w:pPr>
    <w:rPr>
      <w:bCs/>
      <w:spacing w:val="10"/>
      <w:kern w:val="0"/>
      <w:sz w:val="24"/>
    </w:rPr>
  </w:style>
  <w:style w:type="paragraph" w:customStyle="1" w:styleId="41">
    <w:name w:val="_Style 1"/>
    <w:basedOn w:val="1"/>
    <w:qFormat/>
    <w:uiPriority w:val="99"/>
    <w:pPr>
      <w:widowControl/>
      <w:ind w:firstLine="420" w:firstLineChars="200"/>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HaoXiTong.Com</Company>
  <Pages>26</Pages>
  <Words>11078</Words>
  <Characters>11992</Characters>
  <Lines>0</Lines>
  <Paragraphs>0</Paragraphs>
  <TotalTime>49</TotalTime>
  <ScaleCrop>false</ScaleCrop>
  <LinksUpToDate>false</LinksUpToDate>
  <CharactersWithSpaces>13214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2020-12-16T10:48:00Z</dcterms:created>
  <dc:creator>PC</dc:creator>
  <cp:lastModifiedBy>Administrator</cp:lastModifiedBy>
  <cp:lastPrinted>2024-06-17T02:53:00Z</cp:lastPrinted>
  <dcterms:modified xsi:type="dcterms:W3CDTF">2025-01-10T00:43:58Z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B93CEB225EFD41088E35E56AE4FB4B9A</vt:lpwstr>
  </property>
</Properties>
</file>